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7AB79D" w14:textId="56E9584E" w:rsidR="00A960D3" w:rsidRPr="001D6715" w:rsidRDefault="00B84B02" w:rsidP="00317EE1">
      <w:pPr>
        <w:pStyle w:val="Title"/>
        <w:rPr>
          <w:color w:val="000000"/>
          <w:szCs w:val="34"/>
          <w:lang w:val="en-GB"/>
        </w:rPr>
      </w:pPr>
      <w:r w:rsidRPr="001D6715">
        <w:rPr>
          <w:color w:val="000000"/>
          <w:szCs w:val="34"/>
          <w:lang w:val="en-GB"/>
        </w:rPr>
        <w:t xml:space="preserve"> Click here, type the title of your </w:t>
      </w:r>
      <w:r w:rsidRPr="001D6715">
        <w:rPr>
          <w:szCs w:val="34"/>
          <w:lang w:val="en-GB"/>
        </w:rPr>
        <w:t xml:space="preserve">paper, </w:t>
      </w:r>
      <w:r w:rsidR="003A0DA7" w:rsidRPr="001D6715">
        <w:rPr>
          <w:szCs w:val="34"/>
          <w:lang w:val="en-GB"/>
        </w:rPr>
        <w:t>Capitalise</w:t>
      </w:r>
      <w:r w:rsidRPr="001D6715">
        <w:rPr>
          <w:szCs w:val="34"/>
          <w:lang w:val="en-GB"/>
        </w:rPr>
        <w:t xml:space="preserve"> first letter</w:t>
      </w:r>
      <w:r w:rsidRPr="001D6715">
        <w:rPr>
          <w:color w:val="000000"/>
          <w:szCs w:val="34"/>
          <w:lang w:val="en-GB"/>
        </w:rPr>
        <w:t xml:space="preserve"> only (not all words)</w:t>
      </w:r>
    </w:p>
    <w:p w14:paraId="01E2E6F8" w14:textId="195C49D3" w:rsidR="00A960D3" w:rsidRPr="001D6715" w:rsidRDefault="00B84B02">
      <w:pPr>
        <w:keepNext/>
        <w:pBdr>
          <w:top w:val="nil"/>
          <w:left w:val="nil"/>
          <w:bottom w:val="nil"/>
          <w:right w:val="nil"/>
          <w:between w:val="nil"/>
        </w:pBdr>
        <w:spacing w:after="160" w:line="300" w:lineRule="auto"/>
        <w:jc w:val="center"/>
        <w:rPr>
          <w:color w:val="FF0000"/>
          <w:sz w:val="26"/>
          <w:szCs w:val="26"/>
        </w:rPr>
      </w:pPr>
      <w:r w:rsidRPr="001D6715">
        <w:rPr>
          <w:rStyle w:val="AuthorChar"/>
          <w:noProof w:val="0"/>
          <w:color w:val="FF0000"/>
          <w:lang w:val="en-GB"/>
        </w:rPr>
        <w:t>First Author</w:t>
      </w:r>
      <w:r w:rsidR="003752C0" w:rsidRPr="001D6715">
        <w:rPr>
          <w:rStyle w:val="AuthorChar"/>
          <w:noProof w:val="0"/>
          <w:color w:val="FF0000"/>
          <w:vertAlign w:val="superscript"/>
          <w:lang w:val="en-GB"/>
        </w:rPr>
        <w:t>1</w:t>
      </w:r>
      <w:r w:rsidRPr="001D6715">
        <w:rPr>
          <w:color w:val="FF0000"/>
          <w:sz w:val="26"/>
          <w:szCs w:val="26"/>
        </w:rPr>
        <w:t xml:space="preserve">, </w:t>
      </w:r>
      <w:r w:rsidRPr="001D6715">
        <w:rPr>
          <w:rStyle w:val="AuthorChar"/>
          <w:noProof w:val="0"/>
          <w:color w:val="FF0000"/>
          <w:lang w:val="en-GB"/>
        </w:rPr>
        <w:t>Second Autho</w:t>
      </w:r>
      <w:r w:rsidRPr="001D6715">
        <w:rPr>
          <w:color w:val="FF0000"/>
          <w:sz w:val="26"/>
          <w:szCs w:val="26"/>
        </w:rPr>
        <w:t>r</w:t>
      </w:r>
      <w:r w:rsidR="003752C0" w:rsidRPr="001D6715">
        <w:rPr>
          <w:color w:val="FF0000"/>
          <w:sz w:val="26"/>
          <w:szCs w:val="26"/>
          <w:vertAlign w:val="superscript"/>
        </w:rPr>
        <w:t>2*</w:t>
      </w:r>
      <w:r w:rsidRPr="001D6715">
        <w:rPr>
          <w:color w:val="FF0000"/>
          <w:sz w:val="26"/>
          <w:szCs w:val="26"/>
          <w:vertAlign w:val="superscript"/>
        </w:rPr>
        <w:t xml:space="preserve"> </w:t>
      </w:r>
      <w:r w:rsidR="003752C0" w:rsidRPr="001D6715">
        <w:rPr>
          <w:color w:val="FF0000"/>
          <w:sz w:val="26"/>
          <w:szCs w:val="26"/>
        </w:rPr>
        <w:t>, Third Author</w:t>
      </w:r>
      <w:r w:rsidR="003752C0" w:rsidRPr="001D6715">
        <w:rPr>
          <w:color w:val="FF0000"/>
          <w:sz w:val="26"/>
          <w:szCs w:val="26"/>
          <w:vertAlign w:val="superscript"/>
        </w:rPr>
        <w:t>3</w:t>
      </w:r>
      <w:r w:rsidR="003752C0" w:rsidRPr="001D6715">
        <w:rPr>
          <w:color w:val="FF0000"/>
          <w:sz w:val="26"/>
          <w:szCs w:val="26"/>
        </w:rPr>
        <w:t>, Fourth Author</w:t>
      </w:r>
      <w:r w:rsidR="003752C0" w:rsidRPr="001D6715">
        <w:rPr>
          <w:color w:val="FF0000"/>
          <w:sz w:val="26"/>
          <w:szCs w:val="26"/>
          <w:vertAlign w:val="superscript"/>
        </w:rPr>
        <w:t>4</w:t>
      </w:r>
    </w:p>
    <w:p w14:paraId="78C35EE7" w14:textId="292DA29A" w:rsidR="00A960D3" w:rsidRPr="001D6715" w:rsidRDefault="00C52C71" w:rsidP="00317EE1">
      <w:pPr>
        <w:pStyle w:val="Affiliation"/>
        <w:rPr>
          <w:noProof w:val="0"/>
          <w:color w:val="FF0000"/>
          <w:lang w:val="en-GB"/>
        </w:rPr>
      </w:pPr>
      <w:r w:rsidRPr="001D6715">
        <w:rPr>
          <w:noProof w:val="0"/>
          <w:color w:val="FF0000"/>
          <w:vertAlign w:val="superscript"/>
          <w:lang w:val="en-GB"/>
        </w:rPr>
        <w:t>1</w:t>
      </w:r>
      <w:r w:rsidR="003752C0" w:rsidRPr="001D6715">
        <w:rPr>
          <w:noProof w:val="0"/>
          <w:color w:val="FF0000"/>
          <w:vertAlign w:val="superscript"/>
          <w:lang w:val="en-GB"/>
        </w:rPr>
        <w:t>,2,3,4</w:t>
      </w:r>
      <w:r w:rsidR="00B84B02" w:rsidRPr="001D6715">
        <w:rPr>
          <w:noProof w:val="0"/>
          <w:color w:val="FF0000"/>
          <w:lang w:val="en-GB"/>
        </w:rPr>
        <w:t xml:space="preserve">First affiliation, </w:t>
      </w:r>
      <w:r w:rsidR="00657184">
        <w:rPr>
          <w:noProof w:val="0"/>
          <w:color w:val="FF0000"/>
          <w:lang w:val="en-GB"/>
        </w:rPr>
        <w:t xml:space="preserve">Postal code, </w:t>
      </w:r>
      <w:r w:rsidR="00B84B02" w:rsidRPr="001D6715">
        <w:rPr>
          <w:noProof w:val="0"/>
          <w:color w:val="FF0000"/>
          <w:lang w:val="en-GB"/>
        </w:rPr>
        <w:t>City</w:t>
      </w:r>
      <w:r w:rsidR="00657184">
        <w:rPr>
          <w:noProof w:val="0"/>
          <w:color w:val="FF0000"/>
          <w:lang w:val="en-GB"/>
        </w:rPr>
        <w:t xml:space="preserve">, State, </w:t>
      </w:r>
      <w:r w:rsidR="00B84B02" w:rsidRPr="001D6715">
        <w:rPr>
          <w:noProof w:val="0"/>
          <w:color w:val="FF0000"/>
          <w:lang w:val="en-GB"/>
        </w:rPr>
        <w:t xml:space="preserve">and Country </w:t>
      </w:r>
    </w:p>
    <w:p w14:paraId="7A1CC791" w14:textId="33946B83" w:rsidR="00A960D3" w:rsidRPr="001D6715" w:rsidRDefault="00822BF7" w:rsidP="00317EE1">
      <w:pPr>
        <w:pStyle w:val="Affiliation"/>
        <w:rPr>
          <w:noProof w:val="0"/>
          <w:color w:val="FF0000"/>
          <w:lang w:val="en-GB"/>
        </w:rPr>
      </w:pPr>
      <w:r>
        <w:rPr>
          <w:noProof w:val="0"/>
          <w:color w:val="FF0000"/>
          <w:vertAlign w:val="superscript"/>
          <w:lang w:val="en-GB"/>
        </w:rPr>
        <w:t>2,</w:t>
      </w:r>
      <w:r w:rsidR="001B5540">
        <w:rPr>
          <w:noProof w:val="0"/>
          <w:color w:val="FF0000"/>
          <w:vertAlign w:val="superscript"/>
          <w:lang w:val="en-GB"/>
        </w:rPr>
        <w:t>4</w:t>
      </w:r>
      <w:r w:rsidR="00B84B02" w:rsidRPr="001D6715">
        <w:rPr>
          <w:noProof w:val="0"/>
          <w:color w:val="FF0000"/>
          <w:lang w:val="en-GB"/>
        </w:rPr>
        <w:t xml:space="preserve">Second affiliation, </w:t>
      </w:r>
      <w:r w:rsidR="00657184">
        <w:rPr>
          <w:noProof w:val="0"/>
          <w:color w:val="FF0000"/>
          <w:lang w:val="en-GB"/>
        </w:rPr>
        <w:t xml:space="preserve">Postal code, </w:t>
      </w:r>
      <w:r w:rsidR="00B84B02" w:rsidRPr="001D6715">
        <w:rPr>
          <w:noProof w:val="0"/>
          <w:color w:val="FF0000"/>
          <w:lang w:val="en-GB"/>
        </w:rPr>
        <w:t>City</w:t>
      </w:r>
      <w:r w:rsidR="00657184">
        <w:rPr>
          <w:noProof w:val="0"/>
          <w:color w:val="FF0000"/>
          <w:lang w:val="en-GB"/>
        </w:rPr>
        <w:t>, State,</w:t>
      </w:r>
      <w:r w:rsidR="00B84B02" w:rsidRPr="001D6715">
        <w:rPr>
          <w:noProof w:val="0"/>
          <w:color w:val="FF0000"/>
          <w:lang w:val="en-GB"/>
        </w:rPr>
        <w:t xml:space="preserve"> and Country </w:t>
      </w:r>
    </w:p>
    <w:p w14:paraId="3D20FBFD" w14:textId="77777777" w:rsidR="00A960D3" w:rsidRPr="001D6715" w:rsidRDefault="00A960D3" w:rsidP="006B1023">
      <w:pPr>
        <w:spacing w:after="0"/>
      </w:pPr>
    </w:p>
    <w:tbl>
      <w:tblPr>
        <w:tblStyle w:val="6"/>
        <w:tblW w:w="8558" w:type="dxa"/>
        <w:tblLayout w:type="fixed"/>
        <w:tblLook w:val="0400" w:firstRow="0" w:lastRow="0" w:firstColumn="0" w:lastColumn="0" w:noHBand="0" w:noVBand="1"/>
      </w:tblPr>
      <w:tblGrid>
        <w:gridCol w:w="2874"/>
        <w:gridCol w:w="260"/>
        <w:gridCol w:w="5424"/>
      </w:tblGrid>
      <w:tr w:rsidR="00A960D3" w:rsidRPr="001D6715" w14:paraId="2EA4E5E3" w14:textId="77777777" w:rsidTr="00154121">
        <w:trPr>
          <w:trHeight w:val="306"/>
        </w:trPr>
        <w:tc>
          <w:tcPr>
            <w:tcW w:w="2874" w:type="dxa"/>
            <w:tcBorders>
              <w:top w:val="single" w:sz="6" w:space="0" w:color="000000"/>
              <w:bottom w:val="single" w:sz="6" w:space="0" w:color="000000"/>
            </w:tcBorders>
          </w:tcPr>
          <w:p w14:paraId="356FEB8F" w14:textId="77777777" w:rsidR="00A960D3" w:rsidRPr="001D6715" w:rsidRDefault="00B84B02">
            <w:pPr>
              <w:spacing w:after="60" w:line="200" w:lineRule="auto"/>
              <w:rPr>
                <w:sz w:val="20"/>
              </w:rPr>
            </w:pPr>
            <w:r w:rsidRPr="001D6715">
              <w:rPr>
                <w:sz w:val="20"/>
              </w:rPr>
              <w:t>ARTICLE INFO</w:t>
            </w:r>
          </w:p>
        </w:tc>
        <w:tc>
          <w:tcPr>
            <w:tcW w:w="260" w:type="dxa"/>
            <w:tcBorders>
              <w:top w:val="single" w:sz="6" w:space="0" w:color="000000"/>
            </w:tcBorders>
          </w:tcPr>
          <w:p w14:paraId="21AC8DD7" w14:textId="77777777" w:rsidR="00A960D3" w:rsidRPr="001D6715" w:rsidRDefault="00A960D3">
            <w:pPr>
              <w:spacing w:after="60" w:line="200" w:lineRule="auto"/>
              <w:rPr>
                <w:sz w:val="20"/>
              </w:rPr>
            </w:pPr>
          </w:p>
        </w:tc>
        <w:tc>
          <w:tcPr>
            <w:tcW w:w="5424" w:type="dxa"/>
            <w:tcBorders>
              <w:top w:val="single" w:sz="6" w:space="0" w:color="000000"/>
              <w:bottom w:val="single" w:sz="6" w:space="0" w:color="000000"/>
            </w:tcBorders>
          </w:tcPr>
          <w:p w14:paraId="73CA301E" w14:textId="77777777" w:rsidR="00A960D3" w:rsidRPr="001D6715" w:rsidRDefault="00B84B02">
            <w:pPr>
              <w:spacing w:after="60" w:line="200" w:lineRule="auto"/>
              <w:rPr>
                <w:sz w:val="20"/>
              </w:rPr>
            </w:pPr>
            <w:r w:rsidRPr="001D6715">
              <w:rPr>
                <w:sz w:val="20"/>
              </w:rPr>
              <w:t>ABSTRACT</w:t>
            </w:r>
          </w:p>
        </w:tc>
      </w:tr>
      <w:tr w:rsidR="00A960D3" w:rsidRPr="001D6715" w14:paraId="197DE57E" w14:textId="77777777" w:rsidTr="00154121">
        <w:trPr>
          <w:trHeight w:val="1501"/>
        </w:trPr>
        <w:tc>
          <w:tcPr>
            <w:tcW w:w="2874" w:type="dxa"/>
            <w:tcBorders>
              <w:top w:val="single" w:sz="6" w:space="0" w:color="000000"/>
              <w:bottom w:val="single" w:sz="6" w:space="0" w:color="000000"/>
            </w:tcBorders>
            <w:tcMar>
              <w:top w:w="72" w:type="dxa"/>
              <w:left w:w="115" w:type="dxa"/>
              <w:right w:w="115" w:type="dxa"/>
            </w:tcMar>
          </w:tcPr>
          <w:p w14:paraId="0713FA07" w14:textId="77777777" w:rsidR="00A960D3" w:rsidRPr="001D6715" w:rsidRDefault="00B84B02" w:rsidP="00154121">
            <w:pPr>
              <w:spacing w:after="0" w:line="17" w:lineRule="atLeast"/>
              <w:rPr>
                <w:szCs w:val="18"/>
              </w:rPr>
            </w:pPr>
            <w:r w:rsidRPr="001D6715">
              <w:rPr>
                <w:i/>
                <w:szCs w:val="18"/>
              </w:rPr>
              <w:t>Article history:</w:t>
            </w:r>
          </w:p>
          <w:p w14:paraId="246B99BD" w14:textId="21B421F7" w:rsidR="00A960D3" w:rsidRPr="001D6715" w:rsidRDefault="00B84B02" w:rsidP="00154121">
            <w:pPr>
              <w:pStyle w:val="ArticleHistoryKeywords"/>
              <w:spacing w:line="17" w:lineRule="atLeast"/>
            </w:pPr>
            <w:r w:rsidRPr="001D6715">
              <w:t xml:space="preserve">Received </w:t>
            </w:r>
            <w:r w:rsidR="00181448" w:rsidRPr="001D6715">
              <w:t>XX</w:t>
            </w:r>
            <w:r w:rsidRPr="001D6715">
              <w:t xml:space="preserve"> </w:t>
            </w:r>
            <w:r w:rsidR="00181448" w:rsidRPr="001D6715">
              <w:t>Month</w:t>
            </w:r>
            <w:r w:rsidRPr="001D6715">
              <w:t xml:space="preserve"> 20</w:t>
            </w:r>
            <w:r w:rsidR="00181448" w:rsidRPr="001D6715">
              <w:t>XX</w:t>
            </w:r>
          </w:p>
          <w:p w14:paraId="4EF5AE2B" w14:textId="3645852C" w:rsidR="00C52C71" w:rsidRPr="001D6715" w:rsidRDefault="00C52C71" w:rsidP="00154121">
            <w:pPr>
              <w:pStyle w:val="ArticleHistoryKeywords"/>
              <w:spacing w:line="17" w:lineRule="atLeast"/>
            </w:pPr>
            <w:r w:rsidRPr="001D6715">
              <w:t>Revised</w:t>
            </w:r>
            <w:r w:rsidR="00285FC0" w:rsidRPr="001D6715">
              <w:t xml:space="preserve"> </w:t>
            </w:r>
            <w:r w:rsidR="00181448" w:rsidRPr="001D6715">
              <w:t>XX</w:t>
            </w:r>
            <w:r w:rsidRPr="001D6715">
              <w:t xml:space="preserve"> </w:t>
            </w:r>
            <w:r w:rsidR="00181448" w:rsidRPr="001D6715">
              <w:t>Month</w:t>
            </w:r>
            <w:r w:rsidRPr="001D6715">
              <w:t xml:space="preserve"> 20</w:t>
            </w:r>
            <w:r w:rsidR="00181448" w:rsidRPr="001D6715">
              <w:t>XX</w:t>
            </w:r>
          </w:p>
          <w:p w14:paraId="42277E8A" w14:textId="57A22696" w:rsidR="00A960D3" w:rsidRPr="001D6715" w:rsidRDefault="00B84B02" w:rsidP="00154121">
            <w:pPr>
              <w:pStyle w:val="ArticleHistoryKeywords"/>
              <w:spacing w:line="17" w:lineRule="atLeast"/>
            </w:pPr>
            <w:r w:rsidRPr="001D6715">
              <w:t>Accepted</w:t>
            </w:r>
            <w:r w:rsidR="00843AB5" w:rsidRPr="001D6715">
              <w:t xml:space="preserve"> </w:t>
            </w:r>
            <w:r w:rsidR="00181448" w:rsidRPr="001D6715">
              <w:t>XX</w:t>
            </w:r>
            <w:r w:rsidRPr="001D6715">
              <w:t xml:space="preserve"> M</w:t>
            </w:r>
            <w:r w:rsidR="00181448" w:rsidRPr="001D6715">
              <w:t>onth</w:t>
            </w:r>
            <w:r w:rsidRPr="001D6715">
              <w:t xml:space="preserve"> 20</w:t>
            </w:r>
            <w:r w:rsidR="00181448" w:rsidRPr="001D6715">
              <w:t>XX</w:t>
            </w:r>
          </w:p>
          <w:p w14:paraId="3BEBE0DF" w14:textId="723BA328" w:rsidR="001C2AC9" w:rsidRPr="001D6715" w:rsidRDefault="001C2AC9" w:rsidP="00154121">
            <w:pPr>
              <w:pStyle w:val="ArticleHistoryKeywords"/>
              <w:spacing w:line="17" w:lineRule="atLeast"/>
            </w:pPr>
            <w:r w:rsidRPr="001D6715">
              <w:t>Online first</w:t>
            </w:r>
            <w:r w:rsidR="001B5540">
              <w:t xml:space="preserve"> </w:t>
            </w:r>
            <w:r w:rsidR="001B5540" w:rsidRPr="001D6715">
              <w:t>XX Month 20XX</w:t>
            </w:r>
          </w:p>
          <w:p w14:paraId="09BD2ECA" w14:textId="3576277B" w:rsidR="00154121" w:rsidRPr="001D6715" w:rsidRDefault="00B84B02" w:rsidP="00154121">
            <w:pPr>
              <w:pStyle w:val="ArticleHistoryKeywords"/>
              <w:spacing w:line="17" w:lineRule="atLeast"/>
            </w:pPr>
            <w:r w:rsidRPr="001D6715">
              <w:t>Published</w:t>
            </w:r>
            <w:r w:rsidR="00843AB5" w:rsidRPr="001D6715">
              <w:t xml:space="preserve"> </w:t>
            </w:r>
            <w:r w:rsidR="00181448" w:rsidRPr="001D6715">
              <w:t>XX</w:t>
            </w:r>
            <w:r w:rsidRPr="001D6715">
              <w:t xml:space="preserve"> </w:t>
            </w:r>
            <w:r w:rsidR="00181448" w:rsidRPr="001D6715">
              <w:t>Month</w:t>
            </w:r>
            <w:r w:rsidRPr="001D6715">
              <w:t xml:space="preserve"> 20</w:t>
            </w:r>
            <w:r w:rsidR="00181448" w:rsidRPr="001D6715">
              <w:t>XX</w:t>
            </w:r>
          </w:p>
        </w:tc>
        <w:tc>
          <w:tcPr>
            <w:tcW w:w="260" w:type="dxa"/>
          </w:tcPr>
          <w:p w14:paraId="39B8BB00" w14:textId="77777777" w:rsidR="00A960D3" w:rsidRPr="001D6715" w:rsidRDefault="00A960D3">
            <w:pPr>
              <w:spacing w:line="200" w:lineRule="auto"/>
            </w:pPr>
          </w:p>
        </w:tc>
        <w:tc>
          <w:tcPr>
            <w:tcW w:w="5424" w:type="dxa"/>
            <w:vMerge w:val="restart"/>
            <w:tcBorders>
              <w:top w:val="single" w:sz="6" w:space="0" w:color="000000"/>
            </w:tcBorders>
          </w:tcPr>
          <w:p w14:paraId="7EEAB904" w14:textId="3C1D49D4" w:rsidR="00A960D3" w:rsidRPr="001D6715" w:rsidRDefault="00B84B02" w:rsidP="00317EE1">
            <w:pPr>
              <w:pStyle w:val="Abstract"/>
              <w:spacing w:line="221" w:lineRule="auto"/>
              <w:rPr>
                <w:lang w:val="en-GB"/>
              </w:rPr>
            </w:pPr>
            <w:r w:rsidRPr="001D6715">
              <w:rPr>
                <w:lang w:val="en-GB"/>
              </w:rPr>
              <w:t xml:space="preserve">The abstract word count should not be more than </w:t>
            </w:r>
            <w:r w:rsidRPr="001D6715">
              <w:rPr>
                <w:b/>
                <w:bCs/>
                <w:lang w:val="en-GB"/>
              </w:rPr>
              <w:t>300 words</w:t>
            </w:r>
            <w:r w:rsidRPr="001D6715">
              <w:rPr>
                <w:lang w:val="en-GB"/>
              </w:rPr>
              <w:t xml:space="preserve">. Please format your abstract using the ‘Abstract’ style in the </w:t>
            </w:r>
            <w:r w:rsidR="001D6715" w:rsidRPr="001D6715">
              <w:rPr>
                <w:lang w:val="en-GB"/>
              </w:rPr>
              <w:t>style’s</w:t>
            </w:r>
            <w:r w:rsidRPr="001D6715">
              <w:rPr>
                <w:lang w:val="en-GB"/>
              </w:rPr>
              <w:t xml:space="preserve"> gallery.</w:t>
            </w:r>
          </w:p>
          <w:p w14:paraId="0DC8D10E" w14:textId="77777777" w:rsidR="00A960D3" w:rsidRPr="001D6715" w:rsidRDefault="00A960D3" w:rsidP="00317EE1">
            <w:pPr>
              <w:pStyle w:val="Abstract"/>
              <w:spacing w:line="221" w:lineRule="auto"/>
              <w:rPr>
                <w:lang w:val="en-GB"/>
              </w:rPr>
            </w:pPr>
          </w:p>
          <w:p w14:paraId="6C08D0A3" w14:textId="77777777" w:rsidR="00A960D3" w:rsidRPr="001D6715" w:rsidRDefault="00B84B02" w:rsidP="00317EE1">
            <w:pPr>
              <w:pStyle w:val="Abstract"/>
              <w:spacing w:line="221" w:lineRule="auto"/>
              <w:rPr>
                <w:lang w:val="en-GB"/>
              </w:rPr>
            </w:pPr>
            <w:r w:rsidRPr="001D6715">
              <w:rPr>
                <w:lang w:val="en-GB"/>
              </w:rPr>
              <w:t xml:space="preserve">The </w:t>
            </w:r>
            <w:r w:rsidRPr="001D6715">
              <w:rPr>
                <w:b/>
                <w:lang w:val="en-GB"/>
              </w:rPr>
              <w:t>line numbers</w:t>
            </w:r>
            <w:r w:rsidRPr="001D6715">
              <w:rPr>
                <w:lang w:val="en-GB"/>
              </w:rPr>
              <w:t xml:space="preserve"> on the left allow easier referencing and communication between the author and reviewers during double-blind peer review. Please </w:t>
            </w:r>
            <w:r w:rsidRPr="001D6715">
              <w:rPr>
                <w:b/>
                <w:lang w:val="en-GB"/>
              </w:rPr>
              <w:t>do not remove</w:t>
            </w:r>
            <w:r w:rsidRPr="001D6715">
              <w:rPr>
                <w:lang w:val="en-GB"/>
              </w:rPr>
              <w:t xml:space="preserve"> the line numbers.</w:t>
            </w:r>
          </w:p>
          <w:p w14:paraId="2938F327" w14:textId="77777777" w:rsidR="00A960D3" w:rsidRPr="001D6715" w:rsidRDefault="00A960D3" w:rsidP="00317EE1">
            <w:pPr>
              <w:pStyle w:val="Abstract"/>
              <w:spacing w:line="221" w:lineRule="auto"/>
              <w:rPr>
                <w:lang w:val="en-GB"/>
              </w:rPr>
            </w:pPr>
          </w:p>
          <w:p w14:paraId="08D4F56A" w14:textId="6A0D7C6D" w:rsidR="00A960D3" w:rsidRPr="001D6715" w:rsidRDefault="00B84B02" w:rsidP="00317EE1">
            <w:pPr>
              <w:pStyle w:val="Abstract"/>
              <w:spacing w:line="221" w:lineRule="auto"/>
              <w:rPr>
                <w:lang w:val="en-GB"/>
              </w:rPr>
            </w:pPr>
            <w:r w:rsidRPr="001D6715">
              <w:rPr>
                <w:lang w:val="en-GB"/>
              </w:rPr>
              <w:t xml:space="preserve">Please </w:t>
            </w:r>
            <w:r w:rsidRPr="001D6715">
              <w:rPr>
                <w:b/>
                <w:lang w:val="en-GB"/>
              </w:rPr>
              <w:t>do not edit or remove</w:t>
            </w:r>
            <w:r w:rsidRPr="001D6715">
              <w:rPr>
                <w:lang w:val="en-GB"/>
              </w:rPr>
              <w:t xml:space="preserve"> any texts or objects highlighted in red.</w:t>
            </w:r>
          </w:p>
          <w:p w14:paraId="6CD7999B" w14:textId="77777777" w:rsidR="00A960D3" w:rsidRPr="001D6715" w:rsidRDefault="00A960D3" w:rsidP="00317EE1">
            <w:pPr>
              <w:pStyle w:val="Abstract"/>
              <w:spacing w:line="221" w:lineRule="auto"/>
              <w:rPr>
                <w:lang w:val="en-GB"/>
              </w:rPr>
            </w:pPr>
          </w:p>
          <w:p w14:paraId="262CAEB2" w14:textId="77777777" w:rsidR="00A960D3" w:rsidRPr="001D6715" w:rsidRDefault="00B84B02" w:rsidP="00317EE1">
            <w:pPr>
              <w:pStyle w:val="Abstract"/>
              <w:spacing w:line="221" w:lineRule="auto"/>
              <w:rPr>
                <w:lang w:val="en-GB"/>
              </w:rPr>
            </w:pPr>
            <w:r w:rsidRPr="001D6715">
              <w:rPr>
                <w:lang w:val="en-GB"/>
              </w:rPr>
              <w:t xml:space="preserve">Please </w:t>
            </w:r>
            <w:r w:rsidRPr="001D6715">
              <w:rPr>
                <w:b/>
                <w:lang w:val="en-GB"/>
              </w:rPr>
              <w:t>read the content of this guideline entirely</w:t>
            </w:r>
            <w:r w:rsidRPr="001D6715">
              <w:rPr>
                <w:lang w:val="en-GB"/>
              </w:rPr>
              <w:t>. Failure to adhere to this guideline shall lead to manuscript rejection at the desk evaluation stage.</w:t>
            </w:r>
          </w:p>
          <w:p w14:paraId="1B369EFC" w14:textId="77777777" w:rsidR="00A960D3" w:rsidRPr="001D6715" w:rsidRDefault="00A960D3">
            <w:pPr>
              <w:spacing w:line="200" w:lineRule="auto"/>
            </w:pPr>
          </w:p>
        </w:tc>
      </w:tr>
      <w:tr w:rsidR="00A960D3" w:rsidRPr="001D6715" w14:paraId="0A582F50" w14:textId="77777777" w:rsidTr="00154121">
        <w:trPr>
          <w:trHeight w:val="1725"/>
        </w:trPr>
        <w:tc>
          <w:tcPr>
            <w:tcW w:w="2874" w:type="dxa"/>
            <w:tcBorders>
              <w:top w:val="single" w:sz="6" w:space="0" w:color="000000"/>
              <w:bottom w:val="single" w:sz="6" w:space="0" w:color="000000"/>
            </w:tcBorders>
            <w:tcMar>
              <w:top w:w="72" w:type="dxa"/>
              <w:left w:w="115" w:type="dxa"/>
              <w:right w:w="115" w:type="dxa"/>
            </w:tcMar>
          </w:tcPr>
          <w:p w14:paraId="0DD9D23E" w14:textId="04EF565A" w:rsidR="00A960D3" w:rsidRPr="001D6715" w:rsidRDefault="00B84B02" w:rsidP="00154121">
            <w:pPr>
              <w:spacing w:after="0" w:line="200" w:lineRule="auto"/>
              <w:rPr>
                <w:szCs w:val="18"/>
              </w:rPr>
            </w:pPr>
            <w:r w:rsidRPr="001D6715">
              <w:rPr>
                <w:i/>
                <w:szCs w:val="18"/>
              </w:rPr>
              <w:t>Keywords:</w:t>
            </w:r>
          </w:p>
          <w:p w14:paraId="7863423A" w14:textId="2D979294" w:rsidR="00A960D3" w:rsidRPr="001D6715" w:rsidRDefault="00317EE1" w:rsidP="00154121">
            <w:pPr>
              <w:pStyle w:val="ArticleHistoryKeywords"/>
              <w:spacing w:line="199" w:lineRule="auto"/>
            </w:pPr>
            <w:r w:rsidRPr="001D6715">
              <w:t>Keyword1</w:t>
            </w:r>
          </w:p>
          <w:p w14:paraId="12F0A3A2" w14:textId="49B3647D" w:rsidR="00A960D3" w:rsidRPr="001D6715" w:rsidRDefault="00317EE1" w:rsidP="00154121">
            <w:pPr>
              <w:pStyle w:val="ArticleHistoryKeywords"/>
              <w:spacing w:line="199" w:lineRule="auto"/>
            </w:pPr>
            <w:r w:rsidRPr="001D6715">
              <w:t>Keyword2</w:t>
            </w:r>
          </w:p>
          <w:p w14:paraId="34C23B5E" w14:textId="1382C996" w:rsidR="00A960D3" w:rsidRPr="001D6715" w:rsidRDefault="00317EE1" w:rsidP="00154121">
            <w:pPr>
              <w:pStyle w:val="ArticleHistoryKeywords"/>
              <w:spacing w:line="199" w:lineRule="auto"/>
            </w:pPr>
            <w:r w:rsidRPr="001D6715">
              <w:t>Keyword3</w:t>
            </w:r>
          </w:p>
          <w:p w14:paraId="1A6C63DC" w14:textId="0599E9D6" w:rsidR="00A960D3" w:rsidRPr="001D6715" w:rsidRDefault="00317EE1" w:rsidP="00154121">
            <w:pPr>
              <w:pStyle w:val="ArticleHistoryKeywords"/>
              <w:spacing w:line="199" w:lineRule="auto"/>
            </w:pPr>
            <w:r w:rsidRPr="001D6715">
              <w:t>Keyword4</w:t>
            </w:r>
          </w:p>
          <w:p w14:paraId="562ADB5C" w14:textId="7B295265" w:rsidR="001C2AC9" w:rsidRPr="001D6715" w:rsidRDefault="00317EE1" w:rsidP="00154121">
            <w:pPr>
              <w:pStyle w:val="ArticleHistoryKeywords"/>
              <w:spacing w:line="199" w:lineRule="auto"/>
            </w:pPr>
            <w:r w:rsidRPr="001D6715">
              <w:t>Keyword5</w:t>
            </w:r>
          </w:p>
          <w:p w14:paraId="1AFA071B" w14:textId="03E4E526" w:rsidR="001C2AC9" w:rsidRPr="001D6715" w:rsidRDefault="00317EE1" w:rsidP="00154121">
            <w:pPr>
              <w:pStyle w:val="ArticleHistoryKeywords"/>
              <w:spacing w:line="199" w:lineRule="auto"/>
            </w:pPr>
            <w:r w:rsidRPr="001D6715">
              <w:t>Keyword6</w:t>
            </w:r>
          </w:p>
          <w:p w14:paraId="66AFCD69" w14:textId="77777777" w:rsidR="00A960D3" w:rsidRPr="001D6715" w:rsidRDefault="00B84B02">
            <w:pPr>
              <w:spacing w:line="200" w:lineRule="auto"/>
              <w:rPr>
                <w:i/>
                <w:szCs w:val="18"/>
              </w:rPr>
            </w:pPr>
            <w:r w:rsidRPr="001D6715">
              <w:rPr>
                <w:i/>
                <w:szCs w:val="18"/>
              </w:rPr>
              <w:t>DOI:</w:t>
            </w:r>
          </w:p>
          <w:p w14:paraId="11FC553D" w14:textId="65F09EA1" w:rsidR="00A960D3" w:rsidRPr="001D6715" w:rsidRDefault="001D6D41">
            <w:pPr>
              <w:spacing w:line="200" w:lineRule="auto"/>
              <w:rPr>
                <w:color w:val="FF0000"/>
                <w:szCs w:val="18"/>
              </w:rPr>
            </w:pPr>
            <w:r w:rsidRPr="001D6D41">
              <w:rPr>
                <w:color w:val="FF0000"/>
                <w:szCs w:val="18"/>
              </w:rPr>
              <w:t>10.24191/cos.v1</w:t>
            </w:r>
            <w:r>
              <w:rPr>
                <w:color w:val="FF0000"/>
                <w:szCs w:val="18"/>
              </w:rPr>
              <w:t>3</w:t>
            </w:r>
            <w:r w:rsidRPr="001D6D41">
              <w:rPr>
                <w:color w:val="FF0000"/>
                <w:szCs w:val="18"/>
              </w:rPr>
              <w:t>i</w:t>
            </w:r>
            <w:r>
              <w:rPr>
                <w:color w:val="FF0000"/>
                <w:szCs w:val="18"/>
              </w:rPr>
              <w:t>2</w:t>
            </w:r>
            <w:r w:rsidRPr="001D6D41">
              <w:rPr>
                <w:color w:val="FF0000"/>
                <w:szCs w:val="18"/>
              </w:rPr>
              <w:t>.</w:t>
            </w:r>
            <w:r>
              <w:rPr>
                <w:color w:val="FF0000"/>
                <w:szCs w:val="18"/>
              </w:rPr>
              <w:t>XXXXX</w:t>
            </w:r>
          </w:p>
        </w:tc>
        <w:tc>
          <w:tcPr>
            <w:tcW w:w="260" w:type="dxa"/>
            <w:tcBorders>
              <w:bottom w:val="single" w:sz="6" w:space="0" w:color="000000"/>
            </w:tcBorders>
          </w:tcPr>
          <w:p w14:paraId="185EAE26" w14:textId="77777777" w:rsidR="00A960D3" w:rsidRPr="001D6715" w:rsidRDefault="00A960D3">
            <w:pPr>
              <w:spacing w:line="200" w:lineRule="auto"/>
            </w:pPr>
          </w:p>
        </w:tc>
        <w:tc>
          <w:tcPr>
            <w:tcW w:w="5424" w:type="dxa"/>
            <w:vMerge/>
            <w:tcBorders>
              <w:top w:val="single" w:sz="6" w:space="0" w:color="000000"/>
            </w:tcBorders>
          </w:tcPr>
          <w:p w14:paraId="034BB47F" w14:textId="77777777" w:rsidR="00A960D3" w:rsidRPr="001D6715" w:rsidRDefault="00A960D3">
            <w:pPr>
              <w:widowControl w:val="0"/>
              <w:pBdr>
                <w:top w:val="nil"/>
                <w:left w:val="nil"/>
                <w:bottom w:val="nil"/>
                <w:right w:val="nil"/>
                <w:between w:val="nil"/>
              </w:pBdr>
            </w:pPr>
          </w:p>
        </w:tc>
      </w:tr>
    </w:tbl>
    <w:p w14:paraId="741BD09D" w14:textId="2BCF6423" w:rsidR="00A960D3" w:rsidRPr="001D6715" w:rsidRDefault="00B84B02" w:rsidP="00181448">
      <w:pPr>
        <w:pStyle w:val="HeadingA"/>
      </w:pPr>
      <w:r w:rsidRPr="001D6715">
        <w:t>Insert your heading here (do not copy paste)</w:t>
      </w:r>
    </w:p>
    <w:p w14:paraId="6A1F073B" w14:textId="480A4D60" w:rsidR="00A960D3" w:rsidRPr="001D6715" w:rsidRDefault="00B84B02" w:rsidP="00181448">
      <w:pPr>
        <w:pStyle w:val="MainTextHeadingA"/>
        <w:rPr>
          <w:lang w:val="en-GB"/>
        </w:rPr>
      </w:pPr>
      <w:r w:rsidRPr="001D6715">
        <w:rPr>
          <w:lang w:val="en-GB"/>
        </w:rPr>
        <w:t>The paragraphs continue from here and are only separated by headings, su</w:t>
      </w:r>
      <w:r w:rsidR="00343809" w:rsidRPr="001D6715">
        <w:rPr>
          <w:lang w:val="en-GB"/>
        </w:rPr>
        <w:t>bheadings, images</w:t>
      </w:r>
      <w:r w:rsidR="00181448" w:rsidRPr="001D6715">
        <w:rPr>
          <w:lang w:val="en-GB"/>
        </w:rPr>
        <w:t>,</w:t>
      </w:r>
      <w:r w:rsidR="00343809" w:rsidRPr="001D6715">
        <w:rPr>
          <w:lang w:val="en-GB"/>
        </w:rPr>
        <w:t xml:space="preserve"> and formulae.</w:t>
      </w:r>
      <w:r w:rsidRPr="001D6715">
        <w:rPr>
          <w:lang w:val="en-GB"/>
        </w:rPr>
        <w:t xml:space="preserve"> The section headings are arran</w:t>
      </w:r>
      <w:r w:rsidR="00343809" w:rsidRPr="001D6715">
        <w:rPr>
          <w:lang w:val="en-GB"/>
        </w:rPr>
        <w:t>ged by numbers, bold and 10 pt.</w:t>
      </w:r>
      <w:r w:rsidRPr="001D6715">
        <w:rPr>
          <w:lang w:val="en-GB"/>
        </w:rPr>
        <w:t xml:space="preserve"> Here are further instructions for authors.</w:t>
      </w:r>
      <w:r w:rsidR="00181448" w:rsidRPr="001D6715">
        <w:rPr>
          <w:lang w:val="en-GB"/>
        </w:rPr>
        <w:t xml:space="preserve"> </w:t>
      </w:r>
    </w:p>
    <w:p w14:paraId="43654078" w14:textId="5D049ABC" w:rsidR="00A960D3" w:rsidRPr="001D6715" w:rsidRDefault="00B84B02" w:rsidP="008169B5">
      <w:pPr>
        <w:pStyle w:val="HeadingB"/>
      </w:pPr>
      <w:r w:rsidRPr="001D6715">
        <w:lastRenderedPageBreak/>
        <w:t>Structure</w:t>
      </w:r>
      <w:r w:rsidR="009829B0" w:rsidRPr="001D6715">
        <w:t xml:space="preserve"> of MS </w:t>
      </w:r>
      <w:r w:rsidR="00843AB5" w:rsidRPr="001D6715">
        <w:t>word formatting</w:t>
      </w:r>
    </w:p>
    <w:p w14:paraId="1E6713DD" w14:textId="29D3798F" w:rsidR="00A960D3" w:rsidRPr="001D6715" w:rsidRDefault="00B84B02" w:rsidP="003752C0">
      <w:pPr>
        <w:pStyle w:val="MainTextHeadingB"/>
        <w:rPr>
          <w:lang w:val="en-GB"/>
        </w:rPr>
      </w:pPr>
      <w:r w:rsidRPr="001D6715">
        <w:rPr>
          <w:lang w:val="en-GB"/>
        </w:rPr>
        <w:t xml:space="preserve">Files should be in MS Word format only and should be formatted for direct printing. Figures and tables should be embedded and not supplied separately. Please make sure that you use as much as possible normal fonts in your documents. Special fonts, such as fonts used in the Far East (Japanese, Chinese, Korean, etc.) may cause problems during processing. To avoid unnecessary </w:t>
      </w:r>
      <w:r w:rsidR="00A051FA" w:rsidRPr="001D6715">
        <w:rPr>
          <w:lang w:val="en-GB"/>
        </w:rPr>
        <w:t>errors,</w:t>
      </w:r>
      <w:r w:rsidRPr="001D6715">
        <w:rPr>
          <w:lang w:val="en-GB"/>
        </w:rPr>
        <w:t xml:space="preserve"> you are strongly advised to use the ‘spellchecker’ function of MS Word.</w:t>
      </w:r>
      <w:r w:rsidR="00A051FA" w:rsidRPr="001D6715">
        <w:rPr>
          <w:lang w:val="en-GB"/>
        </w:rPr>
        <w:t xml:space="preserve"> A UK English language is set as default for the</w:t>
      </w:r>
      <w:r w:rsidR="00A051FA" w:rsidRPr="001D6715">
        <w:rPr>
          <w:lang w:val="en-GB"/>
        </w:rPr>
        <w:br w:type="textWrapping" w:clear="all"/>
        <w:t xml:space="preserve">entire manuscript. Kindly ensure the manuscript is well written with minimum language errors. Any poorly written manuscript will not be accepted at the initial screening stage. </w:t>
      </w:r>
      <w:r w:rsidRPr="001D6715">
        <w:rPr>
          <w:lang w:val="en-GB"/>
        </w:rPr>
        <w:t xml:space="preserve">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 </w:t>
      </w:r>
    </w:p>
    <w:p w14:paraId="7371B7B6" w14:textId="77777777" w:rsidR="00A960D3" w:rsidRPr="001D6715" w:rsidRDefault="00B84B02" w:rsidP="00F0700F">
      <w:pPr>
        <w:pStyle w:val="MainText"/>
        <w:rPr>
          <w:lang w:val="en-GB"/>
        </w:rPr>
      </w:pPr>
      <w:r w:rsidRPr="001D6715">
        <w:rPr>
          <w:lang w:val="en-GB"/>
        </w:rPr>
        <w:t>Bulleted lists may be included and should look like this:</w:t>
      </w:r>
    </w:p>
    <w:p w14:paraId="6CA1A452" w14:textId="77777777" w:rsidR="00A960D3" w:rsidRPr="001D6715" w:rsidRDefault="00B84B02" w:rsidP="00F0700F">
      <w:pPr>
        <w:pStyle w:val="Bullet"/>
        <w:rPr>
          <w:lang w:val="en-GB"/>
        </w:rPr>
      </w:pPr>
      <w:r w:rsidRPr="001D6715">
        <w:rPr>
          <w:lang w:val="en-GB"/>
        </w:rPr>
        <w:t>First point</w:t>
      </w:r>
    </w:p>
    <w:p w14:paraId="1029CA83" w14:textId="77777777" w:rsidR="00A960D3" w:rsidRPr="001D6715" w:rsidRDefault="00B84B02" w:rsidP="00F0700F">
      <w:pPr>
        <w:pStyle w:val="Bullet"/>
        <w:rPr>
          <w:lang w:val="en-GB"/>
        </w:rPr>
      </w:pPr>
      <w:r w:rsidRPr="001D6715">
        <w:rPr>
          <w:lang w:val="en-GB"/>
        </w:rPr>
        <w:t>Second point</w:t>
      </w:r>
    </w:p>
    <w:p w14:paraId="2E4ACCA5" w14:textId="7CCA528A" w:rsidR="00A960D3" w:rsidRPr="001D6715" w:rsidRDefault="00B84B02" w:rsidP="00F0700F">
      <w:pPr>
        <w:pStyle w:val="Bullet"/>
        <w:rPr>
          <w:lang w:val="en-GB"/>
        </w:rPr>
      </w:pPr>
      <w:r w:rsidRPr="001D6715">
        <w:rPr>
          <w:lang w:val="en-GB"/>
        </w:rPr>
        <w:t xml:space="preserve">And </w:t>
      </w:r>
      <w:r w:rsidR="001D6715" w:rsidRPr="001D6715">
        <w:rPr>
          <w:lang w:val="en-GB"/>
        </w:rPr>
        <w:t>so,</w:t>
      </w:r>
      <w:r w:rsidRPr="001D6715">
        <w:rPr>
          <w:lang w:val="en-GB"/>
        </w:rPr>
        <w:t xml:space="preserve"> on</w:t>
      </w:r>
    </w:p>
    <w:p w14:paraId="0699B39B" w14:textId="77777777" w:rsidR="00A960D3" w:rsidRPr="001D6715" w:rsidRDefault="00B84B02" w:rsidP="00F0700F">
      <w:pPr>
        <w:pStyle w:val="MainTextHeadingB"/>
        <w:rPr>
          <w:lang w:val="en-GB"/>
        </w:rPr>
      </w:pPr>
      <w:r w:rsidRPr="001D6715">
        <w:rPr>
          <w:lang w:val="en-GB"/>
        </w:rPr>
        <w:t xml:space="preserve">Ensure that you return to the ‘Main Text’ style, the style that you will mainly be using for large blocks of text, when you have completed your bulleted list. </w:t>
      </w:r>
    </w:p>
    <w:p w14:paraId="518BF6BB" w14:textId="767C296A" w:rsidR="00A960D3" w:rsidRPr="001D6715" w:rsidRDefault="00B84B02" w:rsidP="00F0700F">
      <w:pPr>
        <w:pStyle w:val="MainTextHeadingB"/>
        <w:rPr>
          <w:b/>
          <w:color w:val="000000"/>
          <w:lang w:val="en-GB"/>
        </w:rPr>
      </w:pPr>
      <w:r w:rsidRPr="001D6715">
        <w:rPr>
          <w:lang w:val="en-GB"/>
        </w:rPr>
        <w:t xml:space="preserve">Please do not alter the formatting and style layouts which have been set up in this template document. As indicated in the template, papers should be prepared in single column format. Do not number pages on the front, as page numbers will be added separately for the preprints. </w:t>
      </w:r>
      <w:r w:rsidR="00DC1630" w:rsidRPr="001D6715">
        <w:rPr>
          <w:lang w:val="en-GB"/>
        </w:rPr>
        <w:t>Ensure, to l</w:t>
      </w:r>
      <w:r w:rsidRPr="001D6715">
        <w:rPr>
          <w:lang w:val="en-GB"/>
        </w:rPr>
        <w:t>eave a line clear between paragraphs</w:t>
      </w:r>
      <w:r w:rsidR="00DC1630" w:rsidRPr="001D6715">
        <w:rPr>
          <w:lang w:val="en-GB"/>
        </w:rPr>
        <w:t xml:space="preserve"> by using the right styles (</w:t>
      </w:r>
      <w:r w:rsidR="00EA3BCB" w:rsidRPr="001D6715">
        <w:rPr>
          <w:lang w:val="en-GB"/>
        </w:rPr>
        <w:t>MAINTEXT)</w:t>
      </w:r>
      <w:r w:rsidRPr="001D6715">
        <w:rPr>
          <w:lang w:val="en-GB"/>
        </w:rPr>
        <w:t xml:space="preserve">. All the required style templates are provided </w:t>
      </w:r>
      <w:r w:rsidRPr="001D6715">
        <w:rPr>
          <w:color w:val="000000"/>
          <w:lang w:val="en-GB"/>
        </w:rPr>
        <w:t xml:space="preserve">in this document with the appropriate name supplied. </w:t>
      </w:r>
      <w:r w:rsidRPr="001D6715">
        <w:rPr>
          <w:b/>
          <w:color w:val="000000"/>
          <w:lang w:val="en-GB"/>
        </w:rPr>
        <w:t xml:space="preserve">Please refer to page </w:t>
      </w:r>
      <w:r w:rsidR="00EA3BCB" w:rsidRPr="001D6715">
        <w:rPr>
          <w:b/>
          <w:color w:val="000000"/>
          <w:lang w:val="en-GB"/>
        </w:rPr>
        <w:t>9</w:t>
      </w:r>
      <w:r w:rsidRPr="001D6715">
        <w:rPr>
          <w:b/>
          <w:color w:val="000000"/>
          <w:lang w:val="en-GB"/>
        </w:rPr>
        <w:t xml:space="preserve"> for complete guide on styles.</w:t>
      </w:r>
    </w:p>
    <w:p w14:paraId="01855155" w14:textId="77777777" w:rsidR="00A960D3" w:rsidRPr="001D6715" w:rsidRDefault="00B84B02" w:rsidP="008169B5">
      <w:pPr>
        <w:pStyle w:val="HeadingB"/>
      </w:pPr>
      <w:r w:rsidRPr="001D6715">
        <w:t>Tables</w:t>
      </w:r>
    </w:p>
    <w:p w14:paraId="728DE4D8" w14:textId="449BCADA" w:rsidR="00A960D3" w:rsidRPr="001D6715" w:rsidRDefault="00B84B02" w:rsidP="009860FB">
      <w:pPr>
        <w:pStyle w:val="MainTextHeadingB"/>
        <w:rPr>
          <w:lang w:val="en-GB"/>
        </w:rPr>
      </w:pPr>
      <w:r w:rsidRPr="001D6715">
        <w:rPr>
          <w:lang w:val="en-GB"/>
        </w:rPr>
        <w:t>All tables should be numbered with Arabic numerals. Headings should be placed above tables, left justified</w:t>
      </w:r>
      <w:r w:rsidR="00045DF9" w:rsidRPr="001D6715">
        <w:rPr>
          <w:lang w:val="en-GB"/>
        </w:rPr>
        <w:t>, and bold</w:t>
      </w:r>
      <w:r w:rsidRPr="001D6715">
        <w:rPr>
          <w:lang w:val="en-GB"/>
        </w:rPr>
        <w:t>. Leave one line space between the heading and the table</w:t>
      </w:r>
      <w:r w:rsidR="00DC1630" w:rsidRPr="001D6715">
        <w:rPr>
          <w:lang w:val="en-GB"/>
        </w:rPr>
        <w:t>, by choosing Table Caption in the Style</w:t>
      </w:r>
      <w:r w:rsidR="00900300" w:rsidRPr="001D6715">
        <w:rPr>
          <w:lang w:val="en-GB"/>
        </w:rPr>
        <w:t>s</w:t>
      </w:r>
      <w:r w:rsidR="00DC1630" w:rsidRPr="001D6715">
        <w:rPr>
          <w:lang w:val="en-GB"/>
        </w:rPr>
        <w:t xml:space="preserve"> Gallery. </w:t>
      </w:r>
      <w:r w:rsidRPr="001D6715">
        <w:rPr>
          <w:lang w:val="en-GB"/>
        </w:rPr>
        <w:t xml:space="preserve"> Only horizontal lines should be used within a table, to distinguish the column headings from the body of the table, and immediately above and below the table. Tables must be embedded into the text and not supplied separately. </w:t>
      </w:r>
      <w:r w:rsidR="00900300" w:rsidRPr="001D6715">
        <w:rPr>
          <w:lang w:val="en-GB"/>
        </w:rPr>
        <w:t>The source of data must be provided i.e.,</w:t>
      </w:r>
      <w:r w:rsidR="00155B2C" w:rsidRPr="001D6715">
        <w:rPr>
          <w:lang w:val="en-GB"/>
        </w:rPr>
        <w:t xml:space="preserve"> </w:t>
      </w:r>
      <w:r w:rsidR="00900300" w:rsidRPr="001D6715">
        <w:rPr>
          <w:lang w:val="en-GB"/>
        </w:rPr>
        <w:t xml:space="preserve">literature (s) or author’s own data. </w:t>
      </w:r>
      <w:r w:rsidRPr="001D6715">
        <w:rPr>
          <w:lang w:val="en-GB"/>
        </w:rPr>
        <w:t>Below is an example which authors may find useful.</w:t>
      </w:r>
    </w:p>
    <w:tbl>
      <w:tblPr>
        <w:tblStyle w:val="5"/>
        <w:tblW w:w="6191" w:type="dxa"/>
        <w:tblLayout w:type="fixed"/>
        <w:tblLook w:val="0000" w:firstRow="0" w:lastRow="0" w:firstColumn="0" w:lastColumn="0" w:noHBand="0" w:noVBand="0"/>
      </w:tblPr>
      <w:tblGrid>
        <w:gridCol w:w="3291"/>
        <w:gridCol w:w="1450"/>
        <w:gridCol w:w="1450"/>
      </w:tblGrid>
      <w:tr w:rsidR="009A4916" w:rsidRPr="001D6715" w14:paraId="66D48017" w14:textId="77777777">
        <w:tc>
          <w:tcPr>
            <w:tcW w:w="6191" w:type="dxa"/>
            <w:gridSpan w:val="3"/>
            <w:tcBorders>
              <w:bottom w:val="single" w:sz="4" w:space="0" w:color="000000"/>
            </w:tcBorders>
            <w:vAlign w:val="center"/>
          </w:tcPr>
          <w:p w14:paraId="1C7C47A0" w14:textId="1E35A4F5" w:rsidR="009A4916" w:rsidRPr="001D6715" w:rsidRDefault="009A4916" w:rsidP="006B1023">
            <w:pPr>
              <w:pStyle w:val="Caption"/>
              <w:rPr>
                <w:lang w:val="en-GB"/>
              </w:rPr>
            </w:pPr>
            <w:r w:rsidRPr="001D6715">
              <w:rPr>
                <w:lang w:val="en-GB"/>
              </w:rPr>
              <w:t xml:space="preserve">Table </w:t>
            </w:r>
            <w:r w:rsidRPr="001D6715">
              <w:rPr>
                <w:lang w:val="en-GB"/>
              </w:rPr>
              <w:fldChar w:fldCharType="begin"/>
            </w:r>
            <w:r w:rsidRPr="001D6715">
              <w:rPr>
                <w:lang w:val="en-GB"/>
              </w:rPr>
              <w:instrText xml:space="preserve"> SEQ Table \* ARABIC </w:instrText>
            </w:r>
            <w:r w:rsidRPr="001D6715">
              <w:rPr>
                <w:lang w:val="en-GB"/>
              </w:rPr>
              <w:fldChar w:fldCharType="separate"/>
            </w:r>
            <w:r w:rsidRPr="001D6715">
              <w:rPr>
                <w:lang w:val="en-GB"/>
              </w:rPr>
              <w:t>1</w:t>
            </w:r>
            <w:r w:rsidRPr="001D6715">
              <w:rPr>
                <w:lang w:val="en-GB"/>
              </w:rPr>
              <w:fldChar w:fldCharType="end"/>
            </w:r>
            <w:r w:rsidRPr="001D6715">
              <w:rPr>
                <w:lang w:val="en-GB"/>
              </w:rPr>
              <w:t>. An example of a table (Font = 8; Click ‘Table Caption’ on the Styles Gallery</w:t>
            </w:r>
            <w:r w:rsidR="002F6F36" w:rsidRPr="001D6715">
              <w:rPr>
                <w:lang w:val="en-GB"/>
              </w:rPr>
              <w:t>; No period at end of caption</w:t>
            </w:r>
            <w:r w:rsidRPr="001D6715">
              <w:rPr>
                <w:lang w:val="en-GB"/>
              </w:rPr>
              <w:t>)</w:t>
            </w:r>
          </w:p>
        </w:tc>
      </w:tr>
      <w:tr w:rsidR="00A960D3" w:rsidRPr="001D6715" w14:paraId="0845770E" w14:textId="77777777" w:rsidTr="00CB1DBF">
        <w:tc>
          <w:tcPr>
            <w:tcW w:w="3291" w:type="dxa"/>
            <w:tcBorders>
              <w:top w:val="single" w:sz="4" w:space="0" w:color="000000"/>
              <w:bottom w:val="single" w:sz="4" w:space="0" w:color="000000"/>
            </w:tcBorders>
            <w:vAlign w:val="center"/>
          </w:tcPr>
          <w:p w14:paraId="489130CC" w14:textId="77777777" w:rsidR="00A960D3" w:rsidRPr="001D6715" w:rsidRDefault="00B84B02" w:rsidP="00693462">
            <w:pPr>
              <w:pBdr>
                <w:top w:val="nil"/>
                <w:left w:val="nil"/>
                <w:bottom w:val="nil"/>
                <w:right w:val="nil"/>
                <w:between w:val="nil"/>
              </w:pBdr>
              <w:spacing w:before="40" w:after="40" w:line="200" w:lineRule="auto"/>
              <w:rPr>
                <w:b/>
                <w:bCs/>
                <w:color w:val="000000"/>
                <w:sz w:val="16"/>
                <w:szCs w:val="16"/>
              </w:rPr>
            </w:pPr>
            <w:r w:rsidRPr="001D6715">
              <w:rPr>
                <w:b/>
                <w:bCs/>
                <w:color w:val="000000"/>
                <w:sz w:val="16"/>
                <w:szCs w:val="16"/>
              </w:rPr>
              <w:t>An example of a column heading</w:t>
            </w:r>
          </w:p>
        </w:tc>
        <w:tc>
          <w:tcPr>
            <w:tcW w:w="1450" w:type="dxa"/>
            <w:tcBorders>
              <w:top w:val="single" w:sz="4" w:space="0" w:color="000000"/>
              <w:bottom w:val="single" w:sz="4" w:space="0" w:color="000000"/>
            </w:tcBorders>
            <w:vAlign w:val="center"/>
          </w:tcPr>
          <w:p w14:paraId="0509F0EF" w14:textId="77777777" w:rsidR="00A960D3" w:rsidRPr="001D6715" w:rsidRDefault="00B84B02" w:rsidP="00E04596">
            <w:pPr>
              <w:pBdr>
                <w:top w:val="nil"/>
                <w:left w:val="nil"/>
                <w:bottom w:val="nil"/>
                <w:right w:val="nil"/>
                <w:between w:val="nil"/>
              </w:pBdr>
              <w:spacing w:before="40" w:after="40" w:line="200" w:lineRule="auto"/>
              <w:jc w:val="center"/>
              <w:rPr>
                <w:b/>
                <w:bCs/>
                <w:color w:val="000000"/>
                <w:sz w:val="16"/>
                <w:szCs w:val="16"/>
              </w:rPr>
            </w:pPr>
            <w:r w:rsidRPr="001D6715">
              <w:rPr>
                <w:b/>
                <w:bCs/>
                <w:color w:val="000000"/>
                <w:sz w:val="16"/>
                <w:szCs w:val="16"/>
              </w:rPr>
              <w:t>Column A (</w:t>
            </w:r>
            <w:r w:rsidRPr="001D6715">
              <w:rPr>
                <w:b/>
                <w:bCs/>
                <w:i/>
                <w:color w:val="000000"/>
                <w:sz w:val="16"/>
                <w:szCs w:val="16"/>
              </w:rPr>
              <w:t>t</w:t>
            </w:r>
            <w:r w:rsidRPr="001D6715">
              <w:rPr>
                <w:b/>
                <w:bCs/>
                <w:color w:val="000000"/>
                <w:sz w:val="16"/>
                <w:szCs w:val="16"/>
              </w:rPr>
              <w:t>)</w:t>
            </w:r>
          </w:p>
        </w:tc>
        <w:tc>
          <w:tcPr>
            <w:tcW w:w="1450" w:type="dxa"/>
            <w:tcBorders>
              <w:top w:val="single" w:sz="4" w:space="0" w:color="000000"/>
              <w:bottom w:val="single" w:sz="4" w:space="0" w:color="000000"/>
            </w:tcBorders>
            <w:vAlign w:val="center"/>
          </w:tcPr>
          <w:p w14:paraId="696CA6BC" w14:textId="77777777" w:rsidR="00A960D3" w:rsidRPr="001D6715" w:rsidRDefault="00B84B02" w:rsidP="00E04596">
            <w:pPr>
              <w:pBdr>
                <w:top w:val="nil"/>
                <w:left w:val="nil"/>
                <w:bottom w:val="nil"/>
                <w:right w:val="nil"/>
                <w:between w:val="nil"/>
              </w:pBdr>
              <w:spacing w:before="40" w:after="40" w:line="200" w:lineRule="auto"/>
              <w:jc w:val="center"/>
              <w:rPr>
                <w:b/>
                <w:bCs/>
                <w:color w:val="000000"/>
                <w:sz w:val="16"/>
                <w:szCs w:val="16"/>
              </w:rPr>
            </w:pPr>
            <w:r w:rsidRPr="001D6715">
              <w:rPr>
                <w:b/>
                <w:bCs/>
                <w:color w:val="000000"/>
                <w:sz w:val="16"/>
                <w:szCs w:val="16"/>
              </w:rPr>
              <w:t>Column B (</w:t>
            </w:r>
            <w:r w:rsidRPr="001D6715">
              <w:rPr>
                <w:b/>
                <w:bCs/>
                <w:i/>
                <w:color w:val="000000"/>
                <w:sz w:val="16"/>
                <w:szCs w:val="16"/>
              </w:rPr>
              <w:t>T</w:t>
            </w:r>
            <w:r w:rsidRPr="001D6715">
              <w:rPr>
                <w:b/>
                <w:bCs/>
                <w:color w:val="000000"/>
                <w:sz w:val="16"/>
                <w:szCs w:val="16"/>
              </w:rPr>
              <w:t>)</w:t>
            </w:r>
          </w:p>
        </w:tc>
      </w:tr>
      <w:tr w:rsidR="00A960D3" w:rsidRPr="001D6715" w14:paraId="3472FE19" w14:textId="77777777" w:rsidTr="00CB1DBF">
        <w:tc>
          <w:tcPr>
            <w:tcW w:w="3291" w:type="dxa"/>
            <w:tcBorders>
              <w:top w:val="single" w:sz="4" w:space="0" w:color="000000"/>
            </w:tcBorders>
            <w:vAlign w:val="center"/>
          </w:tcPr>
          <w:p w14:paraId="6BF5181E" w14:textId="77777777" w:rsidR="00A960D3" w:rsidRPr="001D6715" w:rsidRDefault="00B84B02" w:rsidP="00693462">
            <w:pPr>
              <w:pBdr>
                <w:top w:val="nil"/>
                <w:left w:val="nil"/>
                <w:bottom w:val="nil"/>
                <w:right w:val="nil"/>
                <w:between w:val="nil"/>
              </w:pBdr>
              <w:spacing w:before="40" w:after="40" w:line="200" w:lineRule="auto"/>
              <w:rPr>
                <w:color w:val="000000"/>
                <w:sz w:val="16"/>
                <w:szCs w:val="16"/>
              </w:rPr>
            </w:pPr>
            <w:r w:rsidRPr="001D6715">
              <w:rPr>
                <w:color w:val="000000"/>
                <w:sz w:val="16"/>
                <w:szCs w:val="16"/>
              </w:rPr>
              <w:t>And an entry</w:t>
            </w:r>
          </w:p>
        </w:tc>
        <w:tc>
          <w:tcPr>
            <w:tcW w:w="1450" w:type="dxa"/>
            <w:tcBorders>
              <w:top w:val="single" w:sz="4" w:space="0" w:color="000000"/>
            </w:tcBorders>
            <w:vAlign w:val="center"/>
          </w:tcPr>
          <w:p w14:paraId="34AB3468" w14:textId="77777777" w:rsidR="00A960D3" w:rsidRPr="001D6715" w:rsidRDefault="00B84B02" w:rsidP="00E04596">
            <w:pPr>
              <w:pBdr>
                <w:top w:val="nil"/>
                <w:left w:val="nil"/>
                <w:bottom w:val="nil"/>
                <w:right w:val="nil"/>
                <w:between w:val="nil"/>
              </w:pBdr>
              <w:spacing w:before="40" w:after="40" w:line="200" w:lineRule="auto"/>
              <w:jc w:val="center"/>
              <w:rPr>
                <w:color w:val="000000"/>
                <w:sz w:val="16"/>
                <w:szCs w:val="16"/>
              </w:rPr>
            </w:pPr>
            <w:r w:rsidRPr="001D6715">
              <w:rPr>
                <w:color w:val="000000"/>
                <w:sz w:val="16"/>
                <w:szCs w:val="16"/>
              </w:rPr>
              <w:t>1</w:t>
            </w:r>
          </w:p>
        </w:tc>
        <w:tc>
          <w:tcPr>
            <w:tcW w:w="1450" w:type="dxa"/>
            <w:tcBorders>
              <w:top w:val="single" w:sz="4" w:space="0" w:color="000000"/>
            </w:tcBorders>
            <w:vAlign w:val="center"/>
          </w:tcPr>
          <w:p w14:paraId="270636DA" w14:textId="77777777" w:rsidR="00A960D3" w:rsidRPr="001D6715" w:rsidRDefault="00B84B02" w:rsidP="00E04596">
            <w:pPr>
              <w:pBdr>
                <w:top w:val="nil"/>
                <w:left w:val="nil"/>
                <w:bottom w:val="nil"/>
                <w:right w:val="nil"/>
                <w:between w:val="nil"/>
              </w:pBdr>
              <w:spacing w:before="40" w:after="40" w:line="200" w:lineRule="auto"/>
              <w:jc w:val="center"/>
              <w:rPr>
                <w:color w:val="000000"/>
                <w:sz w:val="16"/>
                <w:szCs w:val="16"/>
              </w:rPr>
            </w:pPr>
            <w:r w:rsidRPr="001D6715">
              <w:rPr>
                <w:color w:val="000000"/>
                <w:sz w:val="16"/>
                <w:szCs w:val="16"/>
              </w:rPr>
              <w:t>2</w:t>
            </w:r>
          </w:p>
        </w:tc>
      </w:tr>
      <w:tr w:rsidR="00A960D3" w:rsidRPr="001D6715" w14:paraId="3F4DC735" w14:textId="77777777" w:rsidTr="00CB1DBF">
        <w:trPr>
          <w:trHeight w:val="70"/>
        </w:trPr>
        <w:tc>
          <w:tcPr>
            <w:tcW w:w="3291" w:type="dxa"/>
            <w:vAlign w:val="center"/>
          </w:tcPr>
          <w:p w14:paraId="3A8AC1B3" w14:textId="77777777" w:rsidR="00A960D3" w:rsidRPr="001D6715" w:rsidRDefault="00B84B02" w:rsidP="00693462">
            <w:pPr>
              <w:pBdr>
                <w:top w:val="nil"/>
                <w:left w:val="nil"/>
                <w:bottom w:val="nil"/>
                <w:right w:val="nil"/>
                <w:between w:val="nil"/>
              </w:pBdr>
              <w:spacing w:before="40" w:after="40" w:line="200" w:lineRule="auto"/>
              <w:rPr>
                <w:color w:val="000000"/>
                <w:sz w:val="16"/>
                <w:szCs w:val="16"/>
              </w:rPr>
            </w:pPr>
            <w:r w:rsidRPr="001D6715">
              <w:rPr>
                <w:color w:val="000000"/>
                <w:sz w:val="16"/>
                <w:szCs w:val="16"/>
              </w:rPr>
              <w:t>And another entry</w:t>
            </w:r>
          </w:p>
        </w:tc>
        <w:tc>
          <w:tcPr>
            <w:tcW w:w="1450" w:type="dxa"/>
            <w:vAlign w:val="center"/>
          </w:tcPr>
          <w:p w14:paraId="7835C7D7" w14:textId="77777777" w:rsidR="00A960D3" w:rsidRPr="001D6715" w:rsidRDefault="00B84B02" w:rsidP="00E04596">
            <w:pPr>
              <w:pBdr>
                <w:top w:val="nil"/>
                <w:left w:val="nil"/>
                <w:bottom w:val="nil"/>
                <w:right w:val="nil"/>
                <w:between w:val="nil"/>
              </w:pBdr>
              <w:spacing w:before="40" w:after="40" w:line="200" w:lineRule="auto"/>
              <w:jc w:val="center"/>
              <w:rPr>
                <w:color w:val="000000"/>
                <w:sz w:val="16"/>
                <w:szCs w:val="16"/>
              </w:rPr>
            </w:pPr>
            <w:r w:rsidRPr="001D6715">
              <w:rPr>
                <w:color w:val="000000"/>
                <w:sz w:val="16"/>
                <w:szCs w:val="16"/>
              </w:rPr>
              <w:t>3</w:t>
            </w:r>
          </w:p>
        </w:tc>
        <w:tc>
          <w:tcPr>
            <w:tcW w:w="1450" w:type="dxa"/>
            <w:vAlign w:val="center"/>
          </w:tcPr>
          <w:p w14:paraId="42407ED0" w14:textId="77777777" w:rsidR="00A960D3" w:rsidRPr="001D6715" w:rsidRDefault="00B84B02" w:rsidP="00E04596">
            <w:pPr>
              <w:pBdr>
                <w:top w:val="nil"/>
                <w:left w:val="nil"/>
                <w:bottom w:val="nil"/>
                <w:right w:val="nil"/>
                <w:between w:val="nil"/>
              </w:pBdr>
              <w:spacing w:before="40" w:after="40" w:line="200" w:lineRule="auto"/>
              <w:jc w:val="center"/>
              <w:rPr>
                <w:color w:val="000000"/>
                <w:sz w:val="16"/>
                <w:szCs w:val="16"/>
              </w:rPr>
            </w:pPr>
            <w:r w:rsidRPr="001D6715">
              <w:rPr>
                <w:color w:val="000000"/>
                <w:sz w:val="16"/>
                <w:szCs w:val="16"/>
              </w:rPr>
              <w:t>4</w:t>
            </w:r>
          </w:p>
        </w:tc>
      </w:tr>
      <w:tr w:rsidR="00A960D3" w:rsidRPr="001D6715" w14:paraId="70DEB21F" w14:textId="77777777" w:rsidTr="00CB1DBF">
        <w:tc>
          <w:tcPr>
            <w:tcW w:w="3291" w:type="dxa"/>
            <w:tcBorders>
              <w:bottom w:val="single" w:sz="4" w:space="0" w:color="000000"/>
            </w:tcBorders>
            <w:vAlign w:val="center"/>
          </w:tcPr>
          <w:p w14:paraId="25E00755" w14:textId="77777777" w:rsidR="00A960D3" w:rsidRPr="001D6715" w:rsidRDefault="00B84B02" w:rsidP="00693462">
            <w:pPr>
              <w:pBdr>
                <w:top w:val="nil"/>
                <w:left w:val="nil"/>
                <w:bottom w:val="nil"/>
                <w:right w:val="nil"/>
                <w:between w:val="nil"/>
              </w:pBdr>
              <w:spacing w:before="40" w:after="40" w:line="200" w:lineRule="auto"/>
              <w:rPr>
                <w:color w:val="000000"/>
                <w:sz w:val="16"/>
                <w:szCs w:val="16"/>
              </w:rPr>
            </w:pPr>
            <w:r w:rsidRPr="001D6715">
              <w:rPr>
                <w:color w:val="000000"/>
                <w:sz w:val="16"/>
                <w:szCs w:val="16"/>
              </w:rPr>
              <w:t>And another entry</w:t>
            </w:r>
          </w:p>
        </w:tc>
        <w:tc>
          <w:tcPr>
            <w:tcW w:w="1450" w:type="dxa"/>
            <w:tcBorders>
              <w:bottom w:val="single" w:sz="4" w:space="0" w:color="000000"/>
            </w:tcBorders>
            <w:vAlign w:val="center"/>
          </w:tcPr>
          <w:p w14:paraId="1E8621DF" w14:textId="77777777" w:rsidR="00A960D3" w:rsidRPr="001D6715" w:rsidRDefault="00B84B02" w:rsidP="00E04596">
            <w:pPr>
              <w:pBdr>
                <w:top w:val="nil"/>
                <w:left w:val="nil"/>
                <w:bottom w:val="nil"/>
                <w:right w:val="nil"/>
                <w:between w:val="nil"/>
              </w:pBdr>
              <w:spacing w:before="40" w:after="40" w:line="200" w:lineRule="auto"/>
              <w:jc w:val="center"/>
              <w:rPr>
                <w:color w:val="000000"/>
                <w:sz w:val="16"/>
                <w:szCs w:val="16"/>
              </w:rPr>
            </w:pPr>
            <w:r w:rsidRPr="001D6715">
              <w:rPr>
                <w:color w:val="000000"/>
                <w:sz w:val="16"/>
                <w:szCs w:val="16"/>
              </w:rPr>
              <w:t>5</w:t>
            </w:r>
          </w:p>
        </w:tc>
        <w:tc>
          <w:tcPr>
            <w:tcW w:w="1450" w:type="dxa"/>
            <w:tcBorders>
              <w:bottom w:val="single" w:sz="4" w:space="0" w:color="000000"/>
            </w:tcBorders>
            <w:vAlign w:val="center"/>
          </w:tcPr>
          <w:p w14:paraId="1ACE2142" w14:textId="77777777" w:rsidR="00A960D3" w:rsidRPr="001D6715" w:rsidRDefault="00B84B02" w:rsidP="00E04596">
            <w:pPr>
              <w:pBdr>
                <w:top w:val="nil"/>
                <w:left w:val="nil"/>
                <w:bottom w:val="nil"/>
                <w:right w:val="nil"/>
                <w:between w:val="nil"/>
              </w:pBdr>
              <w:spacing w:before="40" w:after="40" w:line="200" w:lineRule="auto"/>
              <w:jc w:val="center"/>
              <w:rPr>
                <w:color w:val="000000"/>
                <w:sz w:val="16"/>
                <w:szCs w:val="16"/>
              </w:rPr>
            </w:pPr>
            <w:r w:rsidRPr="001D6715">
              <w:rPr>
                <w:color w:val="000000"/>
                <w:sz w:val="16"/>
                <w:szCs w:val="16"/>
              </w:rPr>
              <w:t>6</w:t>
            </w:r>
          </w:p>
        </w:tc>
      </w:tr>
    </w:tbl>
    <w:p w14:paraId="58C67A72" w14:textId="37899529" w:rsidR="001C2AC9" w:rsidRDefault="001C2AC9" w:rsidP="003759E1">
      <w:r w:rsidRPr="003759E1">
        <w:t>Source:</w:t>
      </w:r>
      <w:r w:rsidR="009A4916" w:rsidRPr="003759E1">
        <w:t xml:space="preserve"> (Font = </w:t>
      </w:r>
      <w:r w:rsidR="00154121" w:rsidRPr="003759E1">
        <w:t>9</w:t>
      </w:r>
      <w:r w:rsidR="009A4916" w:rsidRPr="003759E1">
        <w:t>; Click ‘</w:t>
      </w:r>
      <w:r w:rsidR="00154121" w:rsidRPr="003759E1">
        <w:t xml:space="preserve">Normal, </w:t>
      </w:r>
      <w:r w:rsidR="009A4916" w:rsidRPr="003759E1">
        <w:t>Source’ on the Styles Gallery)</w:t>
      </w:r>
    </w:p>
    <w:p w14:paraId="619293FA" w14:textId="77777777" w:rsidR="001D6D41" w:rsidRPr="001D6D41" w:rsidRDefault="001D6D41" w:rsidP="001D6D41"/>
    <w:p w14:paraId="7878AB8F" w14:textId="485A752D" w:rsidR="001D6D41" w:rsidRPr="001D6D41" w:rsidRDefault="001D6D41" w:rsidP="001D6D41">
      <w:pPr>
        <w:tabs>
          <w:tab w:val="left" w:pos="1765"/>
        </w:tabs>
      </w:pPr>
      <w:r>
        <w:tab/>
      </w:r>
    </w:p>
    <w:p w14:paraId="542E91E7" w14:textId="77777777" w:rsidR="00A960D3" w:rsidRPr="001D6715" w:rsidRDefault="00B84B02" w:rsidP="008169B5">
      <w:pPr>
        <w:pStyle w:val="HeadingB"/>
      </w:pPr>
      <w:r w:rsidRPr="001D6715">
        <w:lastRenderedPageBreak/>
        <w:t>Construction of references</w:t>
      </w:r>
    </w:p>
    <w:p w14:paraId="19A0274F" w14:textId="77777777" w:rsidR="00A960D3" w:rsidRPr="001D6715" w:rsidRDefault="00B84B02" w:rsidP="00D0397B">
      <w:pPr>
        <w:pStyle w:val="MainTextHeadingB"/>
        <w:rPr>
          <w:lang w:val="en-GB"/>
        </w:rPr>
      </w:pPr>
      <w:r w:rsidRPr="001D6715">
        <w:rPr>
          <w:lang w:val="en-GB"/>
        </w:rPr>
        <w:t>References should be listed at the end of the paper, should be arranged first alphabetically and then further sorted chronologically if necessary. More than one reference from the same author(s) in the same year must be identified by the letters “a”, “b”, “c”, etc., placed after the year of publication.</w:t>
      </w:r>
    </w:p>
    <w:p w14:paraId="2B66FF53" w14:textId="77777777" w:rsidR="00045DF9" w:rsidRPr="001D6715" w:rsidRDefault="00B84B02" w:rsidP="00D0397B">
      <w:pPr>
        <w:pStyle w:val="MainTextHeadingB"/>
        <w:rPr>
          <w:lang w:val="en-GB"/>
        </w:rPr>
      </w:pPr>
      <w:r w:rsidRPr="001D6715">
        <w:rPr>
          <w:lang w:val="en-GB"/>
        </w:rPr>
        <w:t xml:space="preserve">Some examples of how your references should be listed are given at the end of this template in the ‘References’ section which will allow you to assemble your reference list according to the correct format and font size. </w:t>
      </w:r>
      <w:r w:rsidR="00045DF9" w:rsidRPr="001D6715">
        <w:rPr>
          <w:lang w:val="en-GB"/>
        </w:rPr>
        <w:t>Table 2 shows a guide on  construction of different type of reference</w:t>
      </w:r>
      <w:r w:rsidR="006B1023" w:rsidRPr="001D6715">
        <w:rPr>
          <w:lang w:val="en-GB"/>
        </w:rPr>
        <w:t>.</w:t>
      </w:r>
    </w:p>
    <w:p w14:paraId="295DEAF8" w14:textId="77777777" w:rsidR="006B1023" w:rsidRPr="001D6715" w:rsidRDefault="006B1023" w:rsidP="006B1023">
      <w:pPr>
        <w:pStyle w:val="HeadingB"/>
      </w:pPr>
      <w:r w:rsidRPr="001D6715">
        <w:t>Section headings</w:t>
      </w:r>
    </w:p>
    <w:p w14:paraId="130C0171" w14:textId="77777777" w:rsidR="006B1023" w:rsidRPr="001D6715" w:rsidRDefault="006B1023" w:rsidP="006B1023">
      <w:pPr>
        <w:pStyle w:val="MainTextHeadingB"/>
        <w:rPr>
          <w:lang w:val="en-GB"/>
        </w:rPr>
      </w:pPr>
      <w:r w:rsidRPr="001D6715">
        <w:rPr>
          <w:lang w:val="en-GB"/>
        </w:rPr>
        <w:t>Section headings (Level A) should be left justified, with all letters capitalised, bold, and numbered consecutively, starting with the INTRODUCTION. Sub-section headings should be in sentence case (Level B), bold, and numbered 1.1, 1.2, etc; and lower-case italic (Level C) letters; and left justified, with second and subsequent lines indented. You may need to insert a page break to keep a heading with its text.</w:t>
      </w:r>
    </w:p>
    <w:p w14:paraId="4E9FFB41" w14:textId="77777777" w:rsidR="006B1023" w:rsidRPr="001D6715" w:rsidRDefault="006B1023" w:rsidP="006B1023">
      <w:pPr>
        <w:pStyle w:val="HeadingB"/>
      </w:pPr>
      <w:r w:rsidRPr="001D6715">
        <w:t>General guidelines for the preparation of your text</w:t>
      </w:r>
    </w:p>
    <w:p w14:paraId="6A76D716" w14:textId="77777777" w:rsidR="006B1023" w:rsidRPr="001D6715" w:rsidRDefault="006B1023" w:rsidP="006B1023">
      <w:pPr>
        <w:pStyle w:val="MainTextHeadingB"/>
        <w:rPr>
          <w:lang w:val="en-GB"/>
        </w:rPr>
      </w:pPr>
      <w:r w:rsidRPr="001D6715">
        <w:rPr>
          <w:lang w:val="en-GB"/>
        </w:rPr>
        <w:t>Avoid hyphenation at the end of a line. Symbols denoting vectors and matrices should be indicated in bold type. Scalar variable names should normally be expressed using italics. Dimensions and units of measures should be expressed in SI units. Table 3 shows typical units of measure for this journal. Please title your files in this order firstauthorname.docx.</w:t>
      </w:r>
    </w:p>
    <w:tbl>
      <w:tblPr>
        <w:tblStyle w:val="TableGrid"/>
        <w:tblpPr w:leftFromText="180" w:rightFromText="180" w:vertAnchor="text" w:horzAnchor="margin" w:tblpY="88"/>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32"/>
      </w:tblGrid>
      <w:tr w:rsidR="006B1023" w:rsidRPr="001D6715" w14:paraId="1335D5AF" w14:textId="77777777">
        <w:trPr>
          <w:trHeight w:val="275"/>
        </w:trPr>
        <w:tc>
          <w:tcPr>
            <w:tcW w:w="8732" w:type="dxa"/>
          </w:tcPr>
          <w:p w14:paraId="6C26451A" w14:textId="77777777" w:rsidR="006B1023" w:rsidRPr="001D6715" w:rsidRDefault="006B1023">
            <w:pPr>
              <w:pStyle w:val="Caption"/>
              <w:rPr>
                <w:lang w:val="en-GB"/>
              </w:rPr>
            </w:pPr>
            <w:r w:rsidRPr="001D6715">
              <w:rPr>
                <w:lang w:val="en-GB"/>
              </w:rPr>
              <w:t>Table 3. Typical units of measure for MJCET</w:t>
            </w:r>
          </w:p>
        </w:tc>
      </w:tr>
      <w:tr w:rsidR="006B1023" w:rsidRPr="001D6715" w14:paraId="1E224B0E" w14:textId="77777777">
        <w:trPr>
          <w:trHeight w:val="1874"/>
        </w:trPr>
        <w:tc>
          <w:tcPr>
            <w:tcW w:w="8732" w:type="dxa"/>
          </w:tcPr>
          <w:tbl>
            <w:tblPr>
              <w:tblStyle w:val="TableGrid"/>
              <w:tblpPr w:leftFromText="180" w:rightFromText="180" w:vertAnchor="text" w:horzAnchor="margin" w:tblpX="-142" w:tblpY="-146"/>
              <w:tblOverlap w:val="never"/>
              <w:tblW w:w="862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29"/>
              <w:gridCol w:w="1047"/>
              <w:gridCol w:w="2536"/>
              <w:gridCol w:w="4113"/>
            </w:tblGrid>
            <w:tr w:rsidR="006B1023" w:rsidRPr="001D6715" w14:paraId="7BBF674A" w14:textId="77777777" w:rsidTr="008F2F34">
              <w:trPr>
                <w:trHeight w:val="557"/>
              </w:trPr>
              <w:tc>
                <w:tcPr>
                  <w:tcW w:w="929" w:type="dxa"/>
                  <w:tcBorders>
                    <w:top w:val="single" w:sz="4" w:space="0" w:color="auto"/>
                    <w:bottom w:val="single" w:sz="4" w:space="0" w:color="auto"/>
                  </w:tcBorders>
                </w:tcPr>
                <w:p w14:paraId="135348F5" w14:textId="77777777" w:rsidR="006B1023" w:rsidRPr="001D6715" w:rsidRDefault="006B1023">
                  <w:pPr>
                    <w:pStyle w:val="TableContent"/>
                    <w:ind w:left="-8"/>
                    <w:rPr>
                      <w:b/>
                      <w:bCs/>
                    </w:rPr>
                  </w:pPr>
                  <w:r w:rsidRPr="001D6715">
                    <w:rPr>
                      <w:b/>
                      <w:bCs/>
                    </w:rPr>
                    <w:t>Item</w:t>
                  </w:r>
                </w:p>
              </w:tc>
              <w:tc>
                <w:tcPr>
                  <w:tcW w:w="1047" w:type="dxa"/>
                  <w:tcBorders>
                    <w:top w:val="single" w:sz="4" w:space="0" w:color="auto"/>
                    <w:bottom w:val="single" w:sz="4" w:space="0" w:color="auto"/>
                  </w:tcBorders>
                </w:tcPr>
                <w:p w14:paraId="7D22A32F" w14:textId="77777777" w:rsidR="006B1023" w:rsidRPr="001D6715" w:rsidRDefault="006B1023">
                  <w:pPr>
                    <w:pStyle w:val="TableContent"/>
                    <w:rPr>
                      <w:b/>
                      <w:bCs/>
                    </w:rPr>
                  </w:pPr>
                  <w:r w:rsidRPr="001D6715">
                    <w:rPr>
                      <w:b/>
                      <w:bCs/>
                    </w:rPr>
                    <w:t>Dimensions/Parameter</w:t>
                  </w:r>
                </w:p>
              </w:tc>
              <w:tc>
                <w:tcPr>
                  <w:tcW w:w="2536" w:type="dxa"/>
                  <w:tcBorders>
                    <w:top w:val="single" w:sz="4" w:space="0" w:color="auto"/>
                    <w:bottom w:val="single" w:sz="4" w:space="0" w:color="auto"/>
                  </w:tcBorders>
                </w:tcPr>
                <w:p w14:paraId="34DB4D84" w14:textId="77777777" w:rsidR="006B1023" w:rsidRPr="001D6715" w:rsidRDefault="006B1023">
                  <w:pPr>
                    <w:pStyle w:val="TableContent"/>
                    <w:rPr>
                      <w:b/>
                      <w:bCs/>
                    </w:rPr>
                  </w:pPr>
                  <w:r w:rsidRPr="001D6715">
                    <w:rPr>
                      <w:b/>
                      <w:bCs/>
                    </w:rPr>
                    <w:t xml:space="preserve">Units </w:t>
                  </w:r>
                </w:p>
                <w:p w14:paraId="5C399C24" w14:textId="79C18FDA" w:rsidR="006B1023" w:rsidRPr="001D6715" w:rsidRDefault="001D6715">
                  <w:pPr>
                    <w:pStyle w:val="TableContent"/>
                    <w:rPr>
                      <w:b/>
                      <w:bCs/>
                    </w:rPr>
                  </w:pPr>
                  <w:r w:rsidRPr="001D6715">
                    <w:rPr>
                      <w:b/>
                      <w:bCs/>
                    </w:rPr>
                    <w:t>Dos</w:t>
                  </w:r>
                  <w:r w:rsidR="006B1023" w:rsidRPr="001D6715">
                    <w:rPr>
                      <w:b/>
                      <w:bCs/>
                    </w:rPr>
                    <w:t xml:space="preserve"> and </w:t>
                  </w:r>
                  <w:r w:rsidRPr="001D6715">
                    <w:rPr>
                      <w:b/>
                      <w:bCs/>
                    </w:rPr>
                    <w:t>don’ts</w:t>
                  </w:r>
                </w:p>
              </w:tc>
              <w:tc>
                <w:tcPr>
                  <w:tcW w:w="4113" w:type="dxa"/>
                  <w:tcBorders>
                    <w:top w:val="single" w:sz="4" w:space="0" w:color="auto"/>
                    <w:bottom w:val="single" w:sz="4" w:space="0" w:color="auto"/>
                  </w:tcBorders>
                </w:tcPr>
                <w:p w14:paraId="2927ED17" w14:textId="77777777" w:rsidR="006B1023" w:rsidRPr="001D6715" w:rsidRDefault="006B1023">
                  <w:pPr>
                    <w:pStyle w:val="TableContent"/>
                    <w:rPr>
                      <w:b/>
                      <w:bCs/>
                    </w:rPr>
                  </w:pPr>
                  <w:r w:rsidRPr="001D6715">
                    <w:rPr>
                      <w:b/>
                      <w:bCs/>
                    </w:rPr>
                    <w:t>Remark</w:t>
                  </w:r>
                </w:p>
              </w:tc>
            </w:tr>
            <w:tr w:rsidR="002F6F36" w:rsidRPr="001D6715" w14:paraId="55E7B7F8" w14:textId="77777777">
              <w:trPr>
                <w:trHeight w:val="376"/>
              </w:trPr>
              <w:tc>
                <w:tcPr>
                  <w:tcW w:w="929" w:type="dxa"/>
                  <w:vMerge w:val="restart"/>
                  <w:tcBorders>
                    <w:top w:val="single" w:sz="4" w:space="0" w:color="auto"/>
                    <w:left w:val="nil"/>
                  </w:tcBorders>
                  <w:vAlign w:val="center"/>
                </w:tcPr>
                <w:p w14:paraId="78EA7D36" w14:textId="45099528" w:rsidR="002F6F36" w:rsidRPr="001D6715" w:rsidRDefault="002F6F36">
                  <w:pPr>
                    <w:pStyle w:val="TableContent"/>
                  </w:pPr>
                  <w:r w:rsidRPr="001D6715">
                    <w:t>Units and symbols</w:t>
                  </w:r>
                </w:p>
              </w:tc>
              <w:tc>
                <w:tcPr>
                  <w:tcW w:w="1047" w:type="dxa"/>
                  <w:tcBorders>
                    <w:top w:val="single" w:sz="4" w:space="0" w:color="auto"/>
                    <w:bottom w:val="nil"/>
                  </w:tcBorders>
                </w:tcPr>
                <w:p w14:paraId="56D28038" w14:textId="77777777" w:rsidR="002F6F36" w:rsidRPr="001D6715" w:rsidRDefault="002F6F36" w:rsidP="002F6F36">
                  <w:pPr>
                    <w:pStyle w:val="TableContent"/>
                    <w:spacing w:before="60" w:after="60"/>
                  </w:pPr>
                  <w:r w:rsidRPr="001D6715">
                    <w:t>Temperature</w:t>
                  </w:r>
                </w:p>
              </w:tc>
              <w:tc>
                <w:tcPr>
                  <w:tcW w:w="2536" w:type="dxa"/>
                  <w:tcBorders>
                    <w:top w:val="single" w:sz="4" w:space="0" w:color="auto"/>
                    <w:bottom w:val="nil"/>
                  </w:tcBorders>
                </w:tcPr>
                <w:p w14:paraId="648DCB12" w14:textId="77777777" w:rsidR="002F6F36" w:rsidRPr="001D6715" w:rsidRDefault="002F6F36" w:rsidP="002F6F36">
                  <w:pPr>
                    <w:pStyle w:val="TableContent"/>
                    <w:spacing w:before="60" w:after="60"/>
                  </w:pPr>
                  <w:r w:rsidRPr="001D6715">
                    <w:t xml:space="preserve">30 °C not 30 </w:t>
                  </w:r>
                  <w:r w:rsidRPr="001D6715">
                    <w:rPr>
                      <w:vertAlign w:val="superscript"/>
                    </w:rPr>
                    <w:t>o</w:t>
                  </w:r>
                  <w:r w:rsidRPr="001D6715">
                    <w:t>C</w:t>
                  </w:r>
                </w:p>
              </w:tc>
              <w:tc>
                <w:tcPr>
                  <w:tcW w:w="4113" w:type="dxa"/>
                  <w:tcBorders>
                    <w:top w:val="single" w:sz="4" w:space="0" w:color="auto"/>
                    <w:bottom w:val="nil"/>
                    <w:right w:val="nil"/>
                  </w:tcBorders>
                </w:tcPr>
                <w:p w14:paraId="2EB44C81" w14:textId="77777777" w:rsidR="002F6F36" w:rsidRPr="001D6715" w:rsidRDefault="002F6F36" w:rsidP="002F6F36">
                  <w:pPr>
                    <w:pStyle w:val="TableContent"/>
                    <w:spacing w:before="60" w:after="60"/>
                  </w:pPr>
                  <w:r w:rsidRPr="001D6715">
                    <w:t>Insert symbol degree sign instead of superscript ‘o’</w:t>
                  </w:r>
                </w:p>
              </w:tc>
            </w:tr>
            <w:tr w:rsidR="002F6F36" w:rsidRPr="001D6715" w14:paraId="644F36C6" w14:textId="77777777">
              <w:trPr>
                <w:trHeight w:val="376"/>
              </w:trPr>
              <w:tc>
                <w:tcPr>
                  <w:tcW w:w="929" w:type="dxa"/>
                  <w:vMerge/>
                  <w:tcBorders>
                    <w:left w:val="nil"/>
                  </w:tcBorders>
                  <w:vAlign w:val="center"/>
                </w:tcPr>
                <w:p w14:paraId="35898D65" w14:textId="77777777" w:rsidR="002F6F36" w:rsidRPr="001D6715" w:rsidRDefault="002F6F36">
                  <w:pPr>
                    <w:pStyle w:val="TableContent"/>
                  </w:pPr>
                </w:p>
              </w:tc>
              <w:tc>
                <w:tcPr>
                  <w:tcW w:w="1047" w:type="dxa"/>
                  <w:tcBorders>
                    <w:top w:val="nil"/>
                    <w:bottom w:val="nil"/>
                  </w:tcBorders>
                </w:tcPr>
                <w:p w14:paraId="79022F88" w14:textId="77777777" w:rsidR="002F6F36" w:rsidRPr="001D6715" w:rsidRDefault="002F6F36" w:rsidP="002F6F36">
                  <w:pPr>
                    <w:pStyle w:val="TableContent"/>
                    <w:spacing w:before="60" w:after="60"/>
                  </w:pPr>
                </w:p>
              </w:tc>
              <w:tc>
                <w:tcPr>
                  <w:tcW w:w="2536" w:type="dxa"/>
                  <w:tcBorders>
                    <w:top w:val="nil"/>
                    <w:bottom w:val="nil"/>
                  </w:tcBorders>
                </w:tcPr>
                <w:p w14:paraId="63E67E6C" w14:textId="77777777" w:rsidR="002F6F36" w:rsidRPr="00175CEF" w:rsidRDefault="002F6F36" w:rsidP="002F6F36">
                  <w:pPr>
                    <w:pStyle w:val="TableContent"/>
                    <w:spacing w:before="60" w:after="60"/>
                    <w:rPr>
                      <w:lang w:val="en-MY"/>
                    </w:rPr>
                  </w:pPr>
                  <w:r w:rsidRPr="001D6715">
                    <w:rPr>
                      <w:rFonts w:cs="Times New Roman"/>
                    </w:rPr>
                    <w:t>−</w:t>
                  </w:r>
                  <w:r w:rsidRPr="001D6715">
                    <w:t xml:space="preserve">30 °C  not -30 °C </w:t>
                  </w:r>
                </w:p>
              </w:tc>
              <w:tc>
                <w:tcPr>
                  <w:tcW w:w="4113" w:type="dxa"/>
                  <w:tcBorders>
                    <w:top w:val="nil"/>
                    <w:bottom w:val="nil"/>
                    <w:right w:val="nil"/>
                  </w:tcBorders>
                </w:tcPr>
                <w:p w14:paraId="1C8CE58E" w14:textId="77777777" w:rsidR="002F6F36" w:rsidRPr="001D6715" w:rsidRDefault="002F6F36" w:rsidP="002F6F36">
                  <w:pPr>
                    <w:pStyle w:val="TableContent"/>
                    <w:spacing w:before="60" w:after="60"/>
                  </w:pPr>
                  <w:r w:rsidRPr="001D6715">
                    <w:t xml:space="preserve">Insert symbol minus sign instead of </w:t>
                  </w:r>
                  <w:r w:rsidRPr="001D6715">
                    <w:rPr>
                      <w:i/>
                      <w:iCs/>
                    </w:rPr>
                    <w:t>hyphen</w:t>
                  </w:r>
                </w:p>
              </w:tc>
            </w:tr>
            <w:tr w:rsidR="002F6F36" w:rsidRPr="001D6715" w14:paraId="3042ABE6" w14:textId="77777777">
              <w:trPr>
                <w:trHeight w:val="376"/>
              </w:trPr>
              <w:tc>
                <w:tcPr>
                  <w:tcW w:w="929" w:type="dxa"/>
                  <w:vMerge/>
                  <w:tcBorders>
                    <w:left w:val="nil"/>
                  </w:tcBorders>
                </w:tcPr>
                <w:p w14:paraId="4DF540FD" w14:textId="77777777" w:rsidR="002F6F36" w:rsidRPr="001D6715" w:rsidRDefault="002F6F36">
                  <w:pPr>
                    <w:pStyle w:val="TableContent"/>
                  </w:pPr>
                </w:p>
              </w:tc>
              <w:tc>
                <w:tcPr>
                  <w:tcW w:w="1047" w:type="dxa"/>
                  <w:tcBorders>
                    <w:top w:val="nil"/>
                    <w:bottom w:val="nil"/>
                  </w:tcBorders>
                </w:tcPr>
                <w:p w14:paraId="54CB1BCD" w14:textId="77777777" w:rsidR="002F6F36" w:rsidRPr="001D6715" w:rsidRDefault="002F6F36" w:rsidP="002F6F36">
                  <w:pPr>
                    <w:pStyle w:val="TableContent"/>
                    <w:spacing w:before="60" w:after="60"/>
                  </w:pPr>
                  <w:r w:rsidRPr="001D6715">
                    <w:t>Absorbance</w:t>
                  </w:r>
                </w:p>
                <w:p w14:paraId="0EF664E9" w14:textId="77777777" w:rsidR="002F6F36" w:rsidRPr="001D6715" w:rsidRDefault="002F6F36" w:rsidP="002F6F36">
                  <w:pPr>
                    <w:pStyle w:val="TableContent"/>
                    <w:spacing w:before="60" w:after="60"/>
                  </w:pPr>
                  <w:r w:rsidRPr="001D6715">
                    <w:t>FTIR length</w:t>
                  </w:r>
                </w:p>
              </w:tc>
              <w:tc>
                <w:tcPr>
                  <w:tcW w:w="2536" w:type="dxa"/>
                  <w:tcBorders>
                    <w:top w:val="nil"/>
                    <w:bottom w:val="nil"/>
                  </w:tcBorders>
                </w:tcPr>
                <w:p w14:paraId="1D8A0587" w14:textId="77777777" w:rsidR="002F6F36" w:rsidRPr="001D6715" w:rsidRDefault="002F6F36" w:rsidP="002F6F36">
                  <w:pPr>
                    <w:pStyle w:val="TableContent"/>
                    <w:spacing w:before="60" w:after="60"/>
                  </w:pPr>
                  <w:r w:rsidRPr="001D6715">
                    <w:t>1398 cm</w:t>
                  </w:r>
                  <w:r w:rsidRPr="001D6715">
                    <w:rPr>
                      <w:rFonts w:ascii="Cambria Math" w:hAnsi="Cambria Math"/>
                      <w:position w:val="2"/>
                      <w:vertAlign w:val="superscript"/>
                    </w:rPr>
                    <w:t>−</w:t>
                  </w:r>
                  <w:r w:rsidRPr="001D6715">
                    <w:rPr>
                      <w:vertAlign w:val="superscript"/>
                    </w:rPr>
                    <w:t xml:space="preserve">1 </w:t>
                  </w:r>
                  <w:r w:rsidRPr="001D6715">
                    <w:t>not 1398 cm</w:t>
                  </w:r>
                  <w:r w:rsidRPr="001D6715">
                    <w:rPr>
                      <w:vertAlign w:val="superscript"/>
                    </w:rPr>
                    <w:t>-1</w:t>
                  </w:r>
                </w:p>
              </w:tc>
              <w:tc>
                <w:tcPr>
                  <w:tcW w:w="4113" w:type="dxa"/>
                  <w:tcBorders>
                    <w:top w:val="nil"/>
                    <w:bottom w:val="nil"/>
                    <w:right w:val="nil"/>
                  </w:tcBorders>
                </w:tcPr>
                <w:p w14:paraId="5302DF70" w14:textId="77777777" w:rsidR="002F6F36" w:rsidRPr="001D6715" w:rsidRDefault="002F6F36" w:rsidP="002F6F36">
                  <w:pPr>
                    <w:pStyle w:val="TableContent"/>
                    <w:spacing w:before="60" w:after="60"/>
                  </w:pPr>
                  <w:r w:rsidRPr="001D6715">
                    <w:t xml:space="preserve">Insert symbol minus sign instead of </w:t>
                  </w:r>
                  <w:r w:rsidRPr="001D6715">
                    <w:rPr>
                      <w:i/>
                      <w:iCs/>
                    </w:rPr>
                    <w:t>hyphen</w:t>
                  </w:r>
                </w:p>
              </w:tc>
            </w:tr>
            <w:tr w:rsidR="002F6F36" w:rsidRPr="001D6715" w14:paraId="4F548E08" w14:textId="77777777">
              <w:trPr>
                <w:trHeight w:val="371"/>
              </w:trPr>
              <w:tc>
                <w:tcPr>
                  <w:tcW w:w="929" w:type="dxa"/>
                  <w:vMerge/>
                  <w:tcBorders>
                    <w:left w:val="nil"/>
                  </w:tcBorders>
                </w:tcPr>
                <w:p w14:paraId="08C952BA" w14:textId="77777777" w:rsidR="002F6F36" w:rsidRPr="001D6715" w:rsidRDefault="002F6F36">
                  <w:pPr>
                    <w:pStyle w:val="TableContent"/>
                  </w:pPr>
                </w:p>
              </w:tc>
              <w:tc>
                <w:tcPr>
                  <w:tcW w:w="1047" w:type="dxa"/>
                  <w:tcBorders>
                    <w:top w:val="nil"/>
                    <w:bottom w:val="nil"/>
                  </w:tcBorders>
                </w:tcPr>
                <w:p w14:paraId="2E775794" w14:textId="77777777" w:rsidR="002F6F36" w:rsidRPr="001D6715" w:rsidRDefault="002F6F36" w:rsidP="002F6F36">
                  <w:pPr>
                    <w:pStyle w:val="TableContent"/>
                    <w:spacing w:before="60" w:after="60"/>
                  </w:pPr>
                  <w:r w:rsidRPr="001D6715">
                    <w:t>Volume</w:t>
                  </w:r>
                </w:p>
              </w:tc>
              <w:tc>
                <w:tcPr>
                  <w:tcW w:w="2536" w:type="dxa"/>
                  <w:tcBorders>
                    <w:top w:val="nil"/>
                    <w:bottom w:val="nil"/>
                  </w:tcBorders>
                </w:tcPr>
                <w:p w14:paraId="33679079" w14:textId="77777777" w:rsidR="002F6F36" w:rsidRPr="001D6715" w:rsidRDefault="002F6F36" w:rsidP="002F6F36">
                  <w:pPr>
                    <w:pStyle w:val="TableContent"/>
                    <w:spacing w:before="60" w:after="60"/>
                  </w:pPr>
                  <w:r w:rsidRPr="001D6715">
                    <w:t xml:space="preserve">15 L not 15 </w:t>
                  </w:r>
                  <w:r w:rsidRPr="001D6715">
                    <w:rPr>
                      <w:i/>
                      <w:iCs/>
                    </w:rPr>
                    <w:t>l</w:t>
                  </w:r>
                </w:p>
              </w:tc>
              <w:tc>
                <w:tcPr>
                  <w:tcW w:w="4113" w:type="dxa"/>
                  <w:tcBorders>
                    <w:top w:val="nil"/>
                    <w:bottom w:val="nil"/>
                    <w:right w:val="nil"/>
                  </w:tcBorders>
                </w:tcPr>
                <w:p w14:paraId="271E4547" w14:textId="77777777" w:rsidR="002F6F36" w:rsidRPr="001D6715" w:rsidRDefault="002F6F36" w:rsidP="002F6F36">
                  <w:pPr>
                    <w:pStyle w:val="TableContent"/>
                    <w:spacing w:before="60" w:after="60"/>
                  </w:pPr>
                  <w:r w:rsidRPr="001D6715">
                    <w:t xml:space="preserve">Use L instead of </w:t>
                  </w:r>
                  <w:r w:rsidRPr="001D6715">
                    <w:rPr>
                      <w:i/>
                      <w:iCs/>
                    </w:rPr>
                    <w:t>l</w:t>
                  </w:r>
                </w:p>
              </w:tc>
            </w:tr>
            <w:tr w:rsidR="002F6F36" w:rsidRPr="001D6715" w14:paraId="26934B9F" w14:textId="77777777">
              <w:trPr>
                <w:trHeight w:val="371"/>
              </w:trPr>
              <w:tc>
                <w:tcPr>
                  <w:tcW w:w="929" w:type="dxa"/>
                  <w:vMerge/>
                  <w:tcBorders>
                    <w:left w:val="nil"/>
                  </w:tcBorders>
                </w:tcPr>
                <w:p w14:paraId="79D9AF8E" w14:textId="77777777" w:rsidR="002F6F36" w:rsidRPr="001D6715" w:rsidRDefault="002F6F36">
                  <w:pPr>
                    <w:pStyle w:val="TableContent"/>
                  </w:pPr>
                </w:p>
              </w:tc>
              <w:tc>
                <w:tcPr>
                  <w:tcW w:w="1047" w:type="dxa"/>
                  <w:tcBorders>
                    <w:top w:val="nil"/>
                    <w:bottom w:val="nil"/>
                  </w:tcBorders>
                </w:tcPr>
                <w:p w14:paraId="2F30D4F2" w14:textId="77777777" w:rsidR="002F6F36" w:rsidRPr="001D6715" w:rsidRDefault="002F6F36" w:rsidP="002F6F36">
                  <w:pPr>
                    <w:pStyle w:val="TableContent"/>
                    <w:spacing w:before="60" w:after="60"/>
                  </w:pPr>
                  <w:r w:rsidRPr="001D6715">
                    <w:t>Weight</w:t>
                  </w:r>
                </w:p>
              </w:tc>
              <w:tc>
                <w:tcPr>
                  <w:tcW w:w="2536" w:type="dxa"/>
                  <w:tcBorders>
                    <w:top w:val="nil"/>
                    <w:bottom w:val="nil"/>
                  </w:tcBorders>
                </w:tcPr>
                <w:p w14:paraId="7F661337" w14:textId="77777777" w:rsidR="002F6F36" w:rsidRPr="001D6715" w:rsidRDefault="002F6F36" w:rsidP="002F6F36">
                  <w:pPr>
                    <w:pStyle w:val="TableContent"/>
                    <w:spacing w:before="60" w:after="60"/>
                  </w:pPr>
                  <w:r w:rsidRPr="001D6715">
                    <w:t>150 g not 150g</w:t>
                  </w:r>
                </w:p>
              </w:tc>
              <w:tc>
                <w:tcPr>
                  <w:tcW w:w="4113" w:type="dxa"/>
                  <w:tcBorders>
                    <w:top w:val="nil"/>
                    <w:bottom w:val="nil"/>
                    <w:right w:val="nil"/>
                  </w:tcBorders>
                </w:tcPr>
                <w:p w14:paraId="09FC13E1" w14:textId="77777777" w:rsidR="002F6F36" w:rsidRPr="001D6715" w:rsidRDefault="002F6F36" w:rsidP="002F6F36">
                  <w:pPr>
                    <w:pStyle w:val="TableContent"/>
                    <w:spacing w:before="60" w:after="60"/>
                  </w:pPr>
                  <w:r w:rsidRPr="001D6715">
                    <w:t>Always insert space after number for a unit of measure</w:t>
                  </w:r>
                </w:p>
              </w:tc>
            </w:tr>
            <w:tr w:rsidR="002F6F36" w:rsidRPr="001D6715" w14:paraId="27A0E00C" w14:textId="77777777" w:rsidTr="002F6F36">
              <w:trPr>
                <w:trHeight w:val="458"/>
              </w:trPr>
              <w:tc>
                <w:tcPr>
                  <w:tcW w:w="929" w:type="dxa"/>
                  <w:vMerge/>
                  <w:tcBorders>
                    <w:left w:val="nil"/>
                  </w:tcBorders>
                </w:tcPr>
                <w:p w14:paraId="7BC8E508" w14:textId="77777777" w:rsidR="002F6F36" w:rsidRPr="001D6715" w:rsidRDefault="002F6F36">
                  <w:pPr>
                    <w:pStyle w:val="TableContent"/>
                  </w:pPr>
                </w:p>
              </w:tc>
              <w:tc>
                <w:tcPr>
                  <w:tcW w:w="1047" w:type="dxa"/>
                  <w:tcBorders>
                    <w:top w:val="nil"/>
                    <w:bottom w:val="nil"/>
                  </w:tcBorders>
                </w:tcPr>
                <w:p w14:paraId="65074EAD" w14:textId="77777777" w:rsidR="002F6F36" w:rsidRPr="001D6715" w:rsidRDefault="002F6F36" w:rsidP="002F6F36">
                  <w:pPr>
                    <w:pStyle w:val="TableContent"/>
                    <w:spacing w:before="60" w:after="60"/>
                  </w:pPr>
                  <w:r w:rsidRPr="001D6715">
                    <w:t>Scientific number</w:t>
                  </w:r>
                </w:p>
              </w:tc>
              <w:tc>
                <w:tcPr>
                  <w:tcW w:w="2536" w:type="dxa"/>
                  <w:tcBorders>
                    <w:top w:val="nil"/>
                    <w:bottom w:val="nil"/>
                  </w:tcBorders>
                </w:tcPr>
                <w:p w14:paraId="64623CE7" w14:textId="77777777" w:rsidR="002F6F36" w:rsidRPr="001D6715" w:rsidRDefault="002F6F36" w:rsidP="002F6F36">
                  <w:pPr>
                    <w:pStyle w:val="TableContent"/>
                    <w:spacing w:before="60" w:after="60"/>
                  </w:pPr>
                  <w:r w:rsidRPr="001D6715">
                    <w:t xml:space="preserve">1.3614 </w:t>
                  </w:r>
                  <w:r w:rsidRPr="001D6715">
                    <w:rPr>
                      <w:rFonts w:cs="Times New Roman"/>
                    </w:rPr>
                    <w:t>×</w:t>
                  </w:r>
                  <w:r w:rsidRPr="001D6715">
                    <w:t xml:space="preserve"> 10</w:t>
                  </w:r>
                  <w:r w:rsidRPr="001D6715">
                    <w:rPr>
                      <w:rFonts w:ascii="Cambria Math" w:hAnsi="Cambria Math"/>
                      <w:position w:val="2"/>
                      <w:vertAlign w:val="superscript"/>
                    </w:rPr>
                    <w:t>−</w:t>
                  </w:r>
                  <w:r w:rsidRPr="001D6715">
                    <w:rPr>
                      <w:vertAlign w:val="superscript"/>
                    </w:rPr>
                    <w:t xml:space="preserve">6 </w:t>
                  </w:r>
                  <w:r w:rsidRPr="001D6715">
                    <w:t>not 1.3614 x 10</w:t>
                  </w:r>
                  <w:r w:rsidRPr="001D6715">
                    <w:rPr>
                      <w:rFonts w:ascii="Cambria Math" w:hAnsi="Cambria Math"/>
                      <w:position w:val="2"/>
                      <w:vertAlign w:val="superscript"/>
                    </w:rPr>
                    <w:t>-</w:t>
                  </w:r>
                  <w:r w:rsidRPr="001D6715">
                    <w:rPr>
                      <w:vertAlign w:val="superscript"/>
                    </w:rPr>
                    <w:t>6</w:t>
                  </w:r>
                </w:p>
              </w:tc>
              <w:tc>
                <w:tcPr>
                  <w:tcW w:w="4113" w:type="dxa"/>
                  <w:tcBorders>
                    <w:top w:val="nil"/>
                    <w:bottom w:val="nil"/>
                    <w:right w:val="nil"/>
                  </w:tcBorders>
                </w:tcPr>
                <w:p w14:paraId="27C76600" w14:textId="77777777" w:rsidR="002F6F36" w:rsidRPr="001D6715" w:rsidRDefault="002F6F36" w:rsidP="002F6F36">
                  <w:pPr>
                    <w:pStyle w:val="TableContent"/>
                    <w:spacing w:before="60" w:after="60"/>
                  </w:pPr>
                  <w:r w:rsidRPr="001D6715">
                    <w:t>Insert multiplication symbol instead of using ‘x’</w:t>
                  </w:r>
                </w:p>
              </w:tc>
            </w:tr>
            <w:tr w:rsidR="002F6F36" w:rsidRPr="001D6715" w14:paraId="1A20EE77" w14:textId="77777777" w:rsidTr="002F6F36">
              <w:trPr>
                <w:trHeight w:val="552"/>
              </w:trPr>
              <w:tc>
                <w:tcPr>
                  <w:tcW w:w="929" w:type="dxa"/>
                  <w:vMerge/>
                  <w:tcBorders>
                    <w:left w:val="nil"/>
                  </w:tcBorders>
                </w:tcPr>
                <w:p w14:paraId="2C413F3E" w14:textId="77777777" w:rsidR="002F6F36" w:rsidRPr="001D6715" w:rsidRDefault="002F6F36">
                  <w:pPr>
                    <w:pStyle w:val="TableContent"/>
                  </w:pPr>
                </w:p>
              </w:tc>
              <w:tc>
                <w:tcPr>
                  <w:tcW w:w="1047" w:type="dxa"/>
                  <w:tcBorders>
                    <w:top w:val="nil"/>
                    <w:bottom w:val="nil"/>
                  </w:tcBorders>
                </w:tcPr>
                <w:p w14:paraId="5E23FDC5" w14:textId="065A8F56" w:rsidR="002F6F36" w:rsidRPr="001D6715" w:rsidRDefault="002F6F36" w:rsidP="002F6F36">
                  <w:pPr>
                    <w:pStyle w:val="TableContent"/>
                    <w:spacing w:before="60" w:after="60"/>
                  </w:pPr>
                  <w:r w:rsidRPr="001D6715">
                    <w:t>Percentage</w:t>
                  </w:r>
                </w:p>
              </w:tc>
              <w:tc>
                <w:tcPr>
                  <w:tcW w:w="2536" w:type="dxa"/>
                  <w:tcBorders>
                    <w:top w:val="nil"/>
                    <w:bottom w:val="nil"/>
                  </w:tcBorders>
                </w:tcPr>
                <w:p w14:paraId="1F061689" w14:textId="77777777" w:rsidR="002F6F36" w:rsidRPr="001D6715" w:rsidRDefault="002F6F36" w:rsidP="002F6F36">
                  <w:pPr>
                    <w:pStyle w:val="TableContent"/>
                    <w:spacing w:before="60" w:after="60"/>
                  </w:pPr>
                  <w:r w:rsidRPr="001D6715">
                    <w:t>34 wt% not 34 wt.% or 34wt.%</w:t>
                  </w:r>
                </w:p>
                <w:p w14:paraId="25CB5D03" w14:textId="7C1308DD" w:rsidR="002F6F36" w:rsidRPr="001D6715" w:rsidRDefault="002F6F36" w:rsidP="002F6F36">
                  <w:pPr>
                    <w:pStyle w:val="TableContent"/>
                    <w:spacing w:before="60" w:after="60"/>
                  </w:pPr>
                  <w:r w:rsidRPr="001D6715">
                    <w:t>35% not 35 %</w:t>
                  </w:r>
                </w:p>
              </w:tc>
              <w:tc>
                <w:tcPr>
                  <w:tcW w:w="4113" w:type="dxa"/>
                  <w:tcBorders>
                    <w:top w:val="nil"/>
                    <w:bottom w:val="nil"/>
                    <w:right w:val="nil"/>
                  </w:tcBorders>
                </w:tcPr>
                <w:p w14:paraId="025F55AE" w14:textId="77777777" w:rsidR="002F6F36" w:rsidRPr="001D6715" w:rsidRDefault="002F6F36" w:rsidP="002F6F36">
                  <w:pPr>
                    <w:pStyle w:val="TableContent"/>
                    <w:spacing w:before="60" w:after="60"/>
                  </w:pPr>
                  <w:r w:rsidRPr="001D6715">
                    <w:t>No period after abbreviation weight</w:t>
                  </w:r>
                </w:p>
                <w:p w14:paraId="05BC0BE4" w14:textId="5FA1836C" w:rsidR="002F6F36" w:rsidRPr="001D6715" w:rsidRDefault="002F6F36" w:rsidP="002F6F36">
                  <w:pPr>
                    <w:pStyle w:val="TableContent"/>
                    <w:spacing w:before="60" w:after="60"/>
                  </w:pPr>
                  <w:r w:rsidRPr="001D6715">
                    <w:t>No space before %</w:t>
                  </w:r>
                </w:p>
              </w:tc>
            </w:tr>
            <w:tr w:rsidR="002F6F36" w:rsidRPr="001D6715" w14:paraId="4E73F89F" w14:textId="77777777" w:rsidTr="008F2F34">
              <w:trPr>
                <w:trHeight w:val="371"/>
              </w:trPr>
              <w:tc>
                <w:tcPr>
                  <w:tcW w:w="929" w:type="dxa"/>
                  <w:vMerge/>
                  <w:tcBorders>
                    <w:left w:val="nil"/>
                    <w:bottom w:val="single" w:sz="4" w:space="0" w:color="auto"/>
                  </w:tcBorders>
                </w:tcPr>
                <w:p w14:paraId="4C65EDF9" w14:textId="77777777" w:rsidR="002F6F36" w:rsidRPr="001D6715" w:rsidRDefault="002F6F36" w:rsidP="002F6F36">
                  <w:pPr>
                    <w:pStyle w:val="TableContent"/>
                  </w:pPr>
                </w:p>
              </w:tc>
              <w:tc>
                <w:tcPr>
                  <w:tcW w:w="1047" w:type="dxa"/>
                  <w:tcBorders>
                    <w:top w:val="nil"/>
                    <w:bottom w:val="single" w:sz="4" w:space="0" w:color="auto"/>
                  </w:tcBorders>
                  <w:vAlign w:val="center"/>
                </w:tcPr>
                <w:p w14:paraId="7D674DDC" w14:textId="1C9FF27C" w:rsidR="002F6F36" w:rsidRPr="001D6715" w:rsidRDefault="002F6F36" w:rsidP="002F6F36">
                  <w:pPr>
                    <w:pStyle w:val="TableContent"/>
                    <w:spacing w:before="60" w:after="60"/>
                  </w:pPr>
                  <w:r w:rsidRPr="001D6715">
                    <w:t>Units and symbols</w:t>
                  </w:r>
                </w:p>
              </w:tc>
              <w:tc>
                <w:tcPr>
                  <w:tcW w:w="2536" w:type="dxa"/>
                  <w:tcBorders>
                    <w:top w:val="nil"/>
                    <w:bottom w:val="single" w:sz="4" w:space="0" w:color="auto"/>
                  </w:tcBorders>
                </w:tcPr>
                <w:p w14:paraId="7F22DA0B" w14:textId="141A34D1" w:rsidR="002F6F36" w:rsidRPr="001D6715" w:rsidRDefault="002F6F36" w:rsidP="002F6F36">
                  <w:pPr>
                    <w:pStyle w:val="TableContent"/>
                    <w:spacing w:before="60" w:after="60"/>
                  </w:pPr>
                  <w:r w:rsidRPr="001D6715">
                    <w:t>C–O–C or C–H; not C-O-C or C-H</w:t>
                  </w:r>
                </w:p>
              </w:tc>
              <w:tc>
                <w:tcPr>
                  <w:tcW w:w="4113" w:type="dxa"/>
                  <w:tcBorders>
                    <w:top w:val="nil"/>
                    <w:bottom w:val="single" w:sz="4" w:space="0" w:color="auto"/>
                    <w:right w:val="nil"/>
                  </w:tcBorders>
                </w:tcPr>
                <w:p w14:paraId="7713D233" w14:textId="1BC3A71C" w:rsidR="002F6F36" w:rsidRPr="001D6715" w:rsidRDefault="002F6F36" w:rsidP="002F6F36">
                  <w:pPr>
                    <w:pStyle w:val="TableContent"/>
                    <w:spacing w:before="60" w:after="60"/>
                  </w:pPr>
                  <w:r w:rsidRPr="001D6715">
                    <w:t>Use en</w:t>
                  </w:r>
                  <w:r w:rsidR="001D6715">
                    <w:t>-</w:t>
                  </w:r>
                  <w:r w:rsidRPr="001D6715">
                    <w:t xml:space="preserve">dash instead of </w:t>
                  </w:r>
                  <w:r w:rsidRPr="001D6715">
                    <w:rPr>
                      <w:i/>
                      <w:iCs/>
                    </w:rPr>
                    <w:t xml:space="preserve">hyphen </w:t>
                  </w:r>
                  <w:r w:rsidRPr="001D6715">
                    <w:t xml:space="preserve"> to present bonding</w:t>
                  </w:r>
                </w:p>
              </w:tc>
            </w:tr>
          </w:tbl>
          <w:p w14:paraId="61C0023A" w14:textId="77777777" w:rsidR="006B1023" w:rsidRPr="001D6715" w:rsidRDefault="006B1023">
            <w:pPr>
              <w:jc w:val="center"/>
              <w:rPr>
                <w:sz w:val="16"/>
                <w:szCs w:val="16"/>
              </w:rPr>
            </w:pPr>
          </w:p>
        </w:tc>
      </w:tr>
    </w:tbl>
    <w:p w14:paraId="343A975A" w14:textId="6A749592" w:rsidR="006B1023" w:rsidRPr="001D6715" w:rsidRDefault="006B1023" w:rsidP="00A979DD">
      <w:pPr>
        <w:sectPr w:rsidR="006B1023" w:rsidRPr="001D6715" w:rsidSect="00B711AB">
          <w:headerReference w:type="even" r:id="rId9"/>
          <w:headerReference w:type="default" r:id="rId10"/>
          <w:footerReference w:type="even" r:id="rId11"/>
          <w:footerReference w:type="default" r:id="rId12"/>
          <w:headerReference w:type="first" r:id="rId13"/>
          <w:footerReference w:type="first" r:id="rId14"/>
          <w:pgSz w:w="10886" w:h="14854"/>
          <w:pgMar w:top="754" w:right="1191" w:bottom="1418" w:left="1191" w:header="907" w:footer="1202" w:gutter="0"/>
          <w:pgNumType w:start="1"/>
          <w:cols w:space="720"/>
          <w:titlePg/>
          <w:docGrid w:linePitch="245"/>
        </w:sectPr>
      </w:pPr>
      <w:r w:rsidRPr="001D6715">
        <w:t>Source: ACS Style Guide (2017)</w:t>
      </w:r>
      <w:r w:rsidR="003759E1">
        <w:t xml:space="preserve"> </w:t>
      </w:r>
      <w:r w:rsidR="003759E1" w:rsidRPr="003759E1">
        <w:t>(Font = 9; Click ‘Normal, Source’ on the Styles Galler</w:t>
      </w:r>
      <w:r w:rsidR="008470F5">
        <w:t>y</w:t>
      </w:r>
    </w:p>
    <w:p w14:paraId="0EE44ACB" w14:textId="3DCD2925" w:rsidR="008470F5" w:rsidRDefault="008470F5" w:rsidP="00BF1B4A">
      <w:pPr>
        <w:pStyle w:val="NoSpacing"/>
        <w:jc w:val="both"/>
        <w:rPr>
          <w:rStyle w:val="Hyperlink"/>
          <w:sz w:val="20"/>
        </w:rPr>
      </w:pPr>
    </w:p>
    <w:p w14:paraId="1DF20F31" w14:textId="0E0D1D74" w:rsidR="006B1023" w:rsidRPr="001D6715" w:rsidRDefault="008470F5" w:rsidP="008470F5">
      <w:pPr>
        <w:pStyle w:val="NoSpacing"/>
        <w:jc w:val="both"/>
      </w:pPr>
      <w:r w:rsidRPr="001D6715">
        <w:rPr>
          <w:noProof/>
        </w:rPr>
        <w:lastRenderedPageBreak/>
        <w:drawing>
          <wp:anchor distT="0" distB="0" distL="114300" distR="114300" simplePos="0" relativeHeight="251698688" behindDoc="0" locked="0" layoutInCell="1" allowOverlap="1" wp14:anchorId="546E3DAD" wp14:editId="565AA376">
            <wp:simplePos x="0" y="0"/>
            <wp:positionH relativeFrom="margin">
              <wp:posOffset>-831850</wp:posOffset>
            </wp:positionH>
            <wp:positionV relativeFrom="paragraph">
              <wp:posOffset>1163955</wp:posOffset>
            </wp:positionV>
            <wp:extent cx="7247255" cy="5062855"/>
            <wp:effectExtent l="0" t="0" r="0" b="0"/>
            <wp:wrapTopAndBottom/>
            <wp:docPr id="735387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7247255" cy="506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1023" w:rsidRPr="001D6715">
        <w:rPr>
          <w:rStyle w:val="Hyperlink"/>
          <w:noProof/>
          <w:sz w:val="20"/>
        </w:rPr>
        <mc:AlternateContent>
          <mc:Choice Requires="wps">
            <w:drawing>
              <wp:anchor distT="45720" distB="45720" distL="114300" distR="114300" simplePos="0" relativeHeight="251697664" behindDoc="0" locked="0" layoutInCell="1" allowOverlap="1" wp14:anchorId="2D9AC495" wp14:editId="269D3BDF">
                <wp:simplePos x="0" y="0"/>
                <wp:positionH relativeFrom="column">
                  <wp:posOffset>-1793487</wp:posOffset>
                </wp:positionH>
                <wp:positionV relativeFrom="paragraph">
                  <wp:posOffset>5187950</wp:posOffset>
                </wp:positionV>
                <wp:extent cx="3792220" cy="354543"/>
                <wp:effectExtent l="4445" t="0" r="3175" b="3175"/>
                <wp:wrapNone/>
                <wp:docPr id="136775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792220" cy="354543"/>
                        </a:xfrm>
                        <a:prstGeom prst="rect">
                          <a:avLst/>
                        </a:prstGeom>
                        <a:solidFill>
                          <a:schemeClr val="bg1"/>
                        </a:solidFill>
                        <a:ln w="9525">
                          <a:noFill/>
                          <a:miter lim="800000"/>
                          <a:headEnd/>
                          <a:tailEnd/>
                        </a:ln>
                      </wps:spPr>
                      <wps:txbx>
                        <w:txbxContent>
                          <w:p w14:paraId="6FBC4B0B" w14:textId="77777777" w:rsidR="00045DF9" w:rsidRPr="001D6715" w:rsidRDefault="00045DF9" w:rsidP="00045DF9">
                            <w:pPr>
                              <w:spacing w:after="240"/>
                              <w:rPr>
                                <w:szCs w:val="18"/>
                              </w:rPr>
                            </w:pPr>
                            <w:r w:rsidRPr="001D6715">
                              <w:rPr>
                                <w:szCs w:val="18"/>
                              </w:rPr>
                              <w:t>Table 2. Citation style and reference format for different type of references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9AC495" id="_x0000_t202" coordsize="21600,21600" o:spt="202" path="m,l,21600r21600,l21600,xe">
                <v:stroke joinstyle="miter"/>
                <v:path gradientshapeok="t" o:connecttype="rect"/>
              </v:shapetype>
              <v:shape id="Text Box 2" o:spid="_x0000_s1026" type="#_x0000_t202" style="position:absolute;left:0;text-align:left;margin-left:-141.2pt;margin-top:408.5pt;width:298.6pt;height:27.9pt;rotation:-90;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" fillcolor="white [3212]" stroked="f">
                <v:textbox>
                  <w:txbxContent>
                    <w:p w14:paraId="6FBC4B0B" w14:textId="77777777" w:rsidR="00045DF9" w:rsidRPr="001D6715" w:rsidRDefault="00045DF9" w:rsidP="00045DF9">
                      <w:pPr>
                        <w:spacing w:after="240"/>
                        <w:rPr>
                          <w:szCs w:val="18"/>
                        </w:rPr>
                      </w:pPr>
                      <w:r w:rsidRPr="001D6715">
                        <w:rPr>
                          <w:szCs w:val="18"/>
                        </w:rPr>
                        <w:t>Table 2. Citation style and reference format for different type of references</w:t>
                      </w:r>
                    </w:p>
                  </w:txbxContent>
                </v:textbox>
              </v:shape>
            </w:pict>
          </mc:Fallback>
        </mc:AlternateContent>
      </w:r>
    </w:p>
    <w:p w14:paraId="2A99F3C1" w14:textId="21E01D49" w:rsidR="008470F5" w:rsidRDefault="0074483C" w:rsidP="0074483C">
      <w:pPr>
        <w:pStyle w:val="HeadingB"/>
      </w:pPr>
      <w:r>
        <w:lastRenderedPageBreak/>
        <w:t>Footnotes</w:t>
      </w:r>
    </w:p>
    <w:p w14:paraId="6A3D81B9" w14:textId="27CACFFD" w:rsidR="006B1023" w:rsidRPr="001D6715" w:rsidRDefault="006B1023" w:rsidP="006B1023">
      <w:pPr>
        <w:pStyle w:val="MainTextHeadingB"/>
        <w:rPr>
          <w:lang w:val="en-GB"/>
        </w:rPr>
      </w:pPr>
      <w:r w:rsidRPr="001D6715">
        <w:rPr>
          <w:lang w:val="en-GB"/>
        </w:rPr>
        <w:t>Footnotes should be avoided if possible. Necessary footnotes should be denoted in the text by consecutive superscript letters. The footnotes should be typed single spaced, and in smaller type size (8pt), at the foot of the page in which they are mentioned and separated from the main text by a short line extending at the foot of the column. The ‘footnote’ style is available in this template for the text of the footnote.</w:t>
      </w:r>
    </w:p>
    <w:p w14:paraId="00F8A448" w14:textId="77777777" w:rsidR="00317EE1" w:rsidRPr="001D6715" w:rsidRDefault="00317EE1" w:rsidP="008169B5">
      <w:pPr>
        <w:pStyle w:val="HeadingB"/>
      </w:pPr>
      <w:r w:rsidRPr="001D6715">
        <w:t>Referencing and citation style</w:t>
      </w:r>
    </w:p>
    <w:p w14:paraId="1E97F05E" w14:textId="77777777" w:rsidR="00B628BE" w:rsidRPr="00B628BE" w:rsidRDefault="00B628BE" w:rsidP="00B628BE">
      <w:pPr>
        <w:pStyle w:val="MainbodytextHeadingC"/>
        <w:rPr>
          <w:sz w:val="24"/>
          <w:lang w:eastAsia="en-GB"/>
        </w:rPr>
      </w:pPr>
      <w:r w:rsidRPr="00B628BE">
        <w:t xml:space="preserve">Authors must ensure that all in-text citations and reference lists are accurate, complete, and consistently formatted according to the referencing style prescribed by the respective journal. Journals in the </w:t>
      </w:r>
      <w:r w:rsidRPr="00B628BE">
        <w:rPr>
          <w:rStyle w:val="Strong"/>
        </w:rPr>
        <w:t>s</w:t>
      </w:r>
      <w:r w:rsidRPr="00B628BE">
        <w:rPr>
          <w:rStyle w:val="Strong"/>
          <w:b w:val="0"/>
          <w:bCs w:val="0"/>
        </w:rPr>
        <w:t>ocial sciences, humanities, business, education, and related disciplines</w:t>
      </w:r>
      <w:r w:rsidRPr="00B628BE">
        <w:rPr>
          <w:b/>
          <w:bCs/>
        </w:rPr>
        <w:t xml:space="preserve"> </w:t>
      </w:r>
      <w:r w:rsidRPr="00B628BE">
        <w:t>adopt either the</w:t>
      </w:r>
      <w:r w:rsidRPr="00B628BE">
        <w:rPr>
          <w:b/>
          <w:bCs/>
        </w:rPr>
        <w:t xml:space="preserve"> </w:t>
      </w:r>
      <w:r w:rsidRPr="00B628BE">
        <w:rPr>
          <w:rStyle w:val="Strong"/>
          <w:b w:val="0"/>
          <w:bCs w:val="0"/>
        </w:rPr>
        <w:t>APA 7th Edition</w:t>
      </w:r>
      <w:r w:rsidRPr="00B628BE">
        <w:rPr>
          <w:b/>
          <w:bCs/>
        </w:rPr>
        <w:t xml:space="preserve"> </w:t>
      </w:r>
      <w:r w:rsidRPr="00B628BE">
        <w:t xml:space="preserve">or </w:t>
      </w:r>
      <w:r w:rsidRPr="00B628BE">
        <w:rPr>
          <w:rStyle w:val="Strong"/>
          <w:b w:val="0"/>
          <w:bCs w:val="0"/>
        </w:rPr>
        <w:t>Harvard</w:t>
      </w:r>
      <w:r w:rsidRPr="00B628BE">
        <w:rPr>
          <w:b/>
          <w:bCs/>
        </w:rPr>
        <w:t xml:space="preserve"> </w:t>
      </w:r>
      <w:r w:rsidRPr="00B628BE">
        <w:t xml:space="preserve">referencing style, whereas journals in </w:t>
      </w:r>
      <w:r w:rsidRPr="00B628BE">
        <w:rPr>
          <w:rStyle w:val="Strong"/>
        </w:rPr>
        <w:t>s</w:t>
      </w:r>
      <w:r w:rsidRPr="00B628BE">
        <w:rPr>
          <w:rStyle w:val="Strong"/>
          <w:b w:val="0"/>
          <w:bCs w:val="0"/>
        </w:rPr>
        <w:t>cience, technology, engineering, mathematics (STEM), computing, and related technical disciplines</w:t>
      </w:r>
      <w:r w:rsidRPr="00B628BE">
        <w:t xml:space="preserve"> adopt either the </w:t>
      </w:r>
      <w:r w:rsidRPr="00B628BE">
        <w:rPr>
          <w:rStyle w:val="Strong"/>
          <w:b w:val="0"/>
          <w:bCs w:val="0"/>
        </w:rPr>
        <w:t>APA 7th Edition</w:t>
      </w:r>
      <w:r w:rsidRPr="00B628BE">
        <w:rPr>
          <w:b/>
          <w:bCs/>
        </w:rPr>
        <w:t xml:space="preserve"> </w:t>
      </w:r>
      <w:r w:rsidRPr="00B628BE">
        <w:t xml:space="preserve">or </w:t>
      </w:r>
      <w:r w:rsidRPr="00B628BE">
        <w:rPr>
          <w:rStyle w:val="Strong"/>
          <w:b w:val="0"/>
          <w:bCs w:val="0"/>
        </w:rPr>
        <w:t>IEEE</w:t>
      </w:r>
      <w:r w:rsidRPr="00B628BE">
        <w:t xml:space="preserve"> referencing style.</w:t>
      </w:r>
    </w:p>
    <w:p w14:paraId="45ECF98D" w14:textId="77777777" w:rsidR="00B628BE" w:rsidRPr="00B628BE" w:rsidRDefault="00B628BE" w:rsidP="00B628BE">
      <w:pPr>
        <w:pStyle w:val="MainbodytextHeadingC"/>
      </w:pPr>
      <w:r w:rsidRPr="00B628BE">
        <w:t xml:space="preserve">Where </w:t>
      </w:r>
      <w:r w:rsidRPr="00B628BE">
        <w:rPr>
          <w:rStyle w:val="Strong"/>
          <w:b w:val="0"/>
          <w:bCs w:val="0"/>
        </w:rPr>
        <w:t>APA 7th Edition</w:t>
      </w:r>
      <w:r w:rsidRPr="00B628BE">
        <w:rPr>
          <w:b/>
          <w:bCs/>
        </w:rPr>
        <w:t xml:space="preserve"> </w:t>
      </w:r>
      <w:r w:rsidRPr="00B628BE">
        <w:t xml:space="preserve">is adopted, in-text citations shall follow the author–date format. Examples include </w:t>
      </w:r>
      <w:r w:rsidRPr="00B628BE">
        <w:rPr>
          <w:rStyle w:val="Strong"/>
          <w:b w:val="0"/>
          <w:bCs w:val="0"/>
        </w:rPr>
        <w:t>one author:</w:t>
      </w:r>
      <w:r w:rsidRPr="00B628BE">
        <w:rPr>
          <w:b/>
          <w:bCs/>
        </w:rPr>
        <w:t xml:space="preserve"> </w:t>
      </w:r>
      <w:r w:rsidRPr="00B628BE">
        <w:t xml:space="preserve">(Field, 2005); </w:t>
      </w:r>
      <w:r w:rsidRPr="00B628BE">
        <w:rPr>
          <w:rStyle w:val="Strong"/>
          <w:b w:val="0"/>
          <w:bCs w:val="0"/>
        </w:rPr>
        <w:t>two authors:</w:t>
      </w:r>
      <w:r w:rsidRPr="00B628BE">
        <w:rPr>
          <w:b/>
          <w:bCs/>
        </w:rPr>
        <w:t xml:space="preserve"> </w:t>
      </w:r>
      <w:r w:rsidRPr="00B628BE">
        <w:t xml:space="preserve">(Field &amp; Thomas, 2014); and </w:t>
      </w:r>
      <w:r w:rsidRPr="00B628BE">
        <w:rPr>
          <w:rStyle w:val="Strong"/>
          <w:b w:val="0"/>
          <w:bCs w:val="0"/>
        </w:rPr>
        <w:t>three or more authors:</w:t>
      </w:r>
      <w:r w:rsidRPr="00B628BE">
        <w:t xml:space="preserve"> (Field et al., 2017). For works with three or more authors, cite only the surname of the first author, followed by </w:t>
      </w:r>
      <w:r w:rsidRPr="00B628BE">
        <w:rPr>
          <w:rStyle w:val="Emphasis"/>
        </w:rPr>
        <w:t>et al.</w:t>
      </w:r>
      <w:r w:rsidRPr="00B628BE">
        <w:t xml:space="preserve"> and the year of publication. Direct quotations must include the page number, for example: (Field, 2005, p. 14). Multiple works by the same author(s) published in the same year should be distinguished by adding lowercase letters after the publication year (e.g., Field et al., 2014a; Field et al., 2014b).</w:t>
      </w:r>
    </w:p>
    <w:p w14:paraId="2F2E60ED" w14:textId="77777777" w:rsidR="00B628BE" w:rsidRPr="00B628BE" w:rsidRDefault="00B628BE" w:rsidP="00B628BE">
      <w:pPr>
        <w:pStyle w:val="MainbodytextHeadingC"/>
      </w:pPr>
      <w:r w:rsidRPr="00B628BE">
        <w:t>Regardless of the referencing style adopted, all in-text citations must correspond to entries in the reference list, and all references listed must be cited in the manuscript. Authors are responsible for ensuring that references comply with the official formatting requirements of the selected referencing style and for verifying the accuracy and completeness of all bibliographic information, including author names, publication year, title, journal or source, volume, issue, page numbers, DOI, and URL, where applicable.</w:t>
      </w:r>
    </w:p>
    <w:p w14:paraId="2149419C" w14:textId="010EEFA7" w:rsidR="00B628BE" w:rsidRPr="00B628BE" w:rsidRDefault="00B628BE" w:rsidP="00B628BE">
      <w:pPr>
        <w:pStyle w:val="MainbodytextHeadingC"/>
      </w:pPr>
      <w:r w:rsidRPr="00B628BE">
        <w:t>Table 2</w:t>
      </w:r>
      <w:r>
        <w:t xml:space="preserve"> (page 4)</w:t>
      </w:r>
      <w:r w:rsidRPr="00B628BE">
        <w:t xml:space="preserve"> provides examples of references formatted according to the </w:t>
      </w:r>
      <w:r w:rsidRPr="00B628BE">
        <w:rPr>
          <w:rStyle w:val="Strong"/>
          <w:b w:val="0"/>
          <w:bCs w:val="0"/>
        </w:rPr>
        <w:t>APA 7th Edition</w:t>
      </w:r>
      <w:r w:rsidRPr="00B628BE">
        <w:rPr>
          <w:b/>
          <w:bCs/>
        </w:rPr>
        <w:t>.</w:t>
      </w:r>
      <w:r w:rsidRPr="00B628BE">
        <w:t xml:space="preserve"> Authors using </w:t>
      </w:r>
      <w:r w:rsidRPr="00B628BE">
        <w:rPr>
          <w:rStyle w:val="Strong"/>
          <w:b w:val="0"/>
          <w:bCs w:val="0"/>
        </w:rPr>
        <w:t>Harvard</w:t>
      </w:r>
      <w:r w:rsidRPr="00B628BE">
        <w:rPr>
          <w:b/>
          <w:bCs/>
        </w:rPr>
        <w:t xml:space="preserve"> </w:t>
      </w:r>
      <w:r w:rsidRPr="00B628BE">
        <w:t xml:space="preserve">or </w:t>
      </w:r>
      <w:r w:rsidRPr="00B628BE">
        <w:rPr>
          <w:rStyle w:val="Strong"/>
          <w:b w:val="0"/>
          <w:bCs w:val="0"/>
        </w:rPr>
        <w:t>IEEE</w:t>
      </w:r>
      <w:r w:rsidRPr="00B628BE">
        <w:rPr>
          <w:b/>
          <w:bCs/>
        </w:rPr>
        <w:t xml:space="preserve"> </w:t>
      </w:r>
      <w:r w:rsidRPr="00B628BE">
        <w:t xml:space="preserve">referencing styles should refer to the respective journal guidelines and official style manuals for detailed formatting requirements. </w:t>
      </w:r>
    </w:p>
    <w:p w14:paraId="106A0C93" w14:textId="77777777" w:rsidR="003F5BD7" w:rsidRPr="001D6715" w:rsidRDefault="003F5BD7" w:rsidP="003F5BD7">
      <w:pPr>
        <w:pStyle w:val="HeadingA"/>
      </w:pPr>
      <w:r w:rsidRPr="001D6715">
        <w:t>Author artwork</w:t>
      </w:r>
    </w:p>
    <w:p w14:paraId="4F7112FB" w14:textId="6C8F65BF" w:rsidR="003F5BD7" w:rsidRPr="001D6715" w:rsidRDefault="003F5BD7" w:rsidP="006B1023">
      <w:pPr>
        <w:pStyle w:val="MainTextHeadingA"/>
        <w:rPr>
          <w:lang w:val="en-GB"/>
        </w:rPr>
      </w:pPr>
      <w:r w:rsidRPr="001D6715">
        <w:rPr>
          <w:lang w:val="en-GB"/>
        </w:rPr>
        <w:t xml:space="preserve">All figures should be numbered with Arabic numerals (1,2,...n). All photographs, schemas, graphs and diagrams are to be referred to as figures. Line drawings should be good quality scans or true electronic output. Low-quality scans are not acceptable. Figures must be both embedded into the text and all images should met the minimum requirement of 500 </w:t>
      </w:r>
      <w:r w:rsidR="00A979DD">
        <w:rPr>
          <w:lang w:val="en-GB"/>
        </w:rPr>
        <w:sym w:font="Symbol" w:char="F0B4"/>
      </w:r>
      <w:r w:rsidRPr="001D6715">
        <w:rPr>
          <w:lang w:val="en-GB"/>
        </w:rPr>
        <w:t xml:space="preserve"> 500 pixels. Lettering and symbols should be clearly defined either in the caption or in a legend provided as part of the figure. Figures should be placed at the top or bottom of a page wherever possible, as close as possible to the first reference to them in the paper.</w:t>
      </w:r>
    </w:p>
    <w:p w14:paraId="3FF20E23" w14:textId="1FDB2755" w:rsidR="003F5BD7" w:rsidRPr="001D6715" w:rsidRDefault="003F5BD7" w:rsidP="003F5BD7">
      <w:pPr>
        <w:pStyle w:val="HeadingB"/>
        <w:numPr>
          <w:ilvl w:val="1"/>
          <w:numId w:val="18"/>
        </w:numPr>
        <w:ind w:left="426" w:hanging="426"/>
      </w:pPr>
      <w:r w:rsidRPr="001D6715">
        <w:t>Diagrams</w:t>
      </w:r>
    </w:p>
    <w:p w14:paraId="52AEA12D" w14:textId="42425BB3" w:rsidR="003F5BD7" w:rsidRPr="001D6715" w:rsidRDefault="003F5BD7" w:rsidP="001D6785">
      <w:pPr>
        <w:pStyle w:val="MainTextHeadingB"/>
        <w:rPr>
          <w:lang w:val="en-GB"/>
        </w:rPr>
      </w:pPr>
      <w:r w:rsidRPr="001D6715">
        <w:rPr>
          <w:lang w:val="en-GB"/>
        </w:rPr>
        <w:t xml:space="preserve">Diagrams can be in the form of framework, process flow, chart, or any visual aids that are meant to support the written text. Any diagrams built using Microsoft Word or Microsoft Power Point’s Smart Art Graphic Tool needs to be embedded as editable or vector-based objects (instead of image objects). </w:t>
      </w:r>
      <w:r w:rsidRPr="001D6715">
        <w:rPr>
          <w:lang w:val="en-GB"/>
        </w:rPr>
        <w:lastRenderedPageBreak/>
        <w:t>Diagrams attached using bitmap-based images (jpeg., png., and other formats) need to be in high resolution (at least 300 pixels per inch).</w:t>
      </w:r>
      <w:r w:rsidR="001D6785">
        <w:rPr>
          <w:lang w:val="en-GB"/>
        </w:rPr>
        <w:t xml:space="preserve"> </w:t>
      </w:r>
      <w:r w:rsidR="001D6785" w:rsidRPr="001D6785">
        <w:rPr>
          <w:lang w:val="en-GB"/>
        </w:rPr>
        <w:t>All charts must have a clearly defined chart area enclosed by a border</w:t>
      </w:r>
      <w:r w:rsidR="00500C01">
        <w:rPr>
          <w:lang w:val="en-GB"/>
        </w:rPr>
        <w:t xml:space="preserve"> </w:t>
      </w:r>
      <w:r w:rsidR="00500C01" w:rsidRPr="00500C01">
        <w:rPr>
          <w:lang w:val="en-GB"/>
        </w:rPr>
        <w:t>(as</w:t>
      </w:r>
      <w:r w:rsidR="00500C01">
        <w:rPr>
          <w:lang w:val="en-GB"/>
        </w:rPr>
        <w:t xml:space="preserve"> shown in Fig. 1 (right))</w:t>
      </w:r>
      <w:r w:rsidR="001D6785" w:rsidRPr="001D6785">
        <w:rPr>
          <w:lang w:val="en-GB"/>
        </w:rPr>
        <w:t>. Axis labels, legends, and fonts should be legible and consistent throughout the manuscrip</w:t>
      </w:r>
      <w:r w:rsidR="001D6785">
        <w:rPr>
          <w:lang w:val="en-GB"/>
        </w:rPr>
        <w:t xml:space="preserve">t. </w:t>
      </w:r>
      <w:r w:rsidR="001D6785" w:rsidRPr="001D6785">
        <w:rPr>
          <w:lang w:val="en-GB"/>
        </w:rPr>
        <w:t>Avoid unnecessary backgrounds, shadows, and decorative effects.</w:t>
      </w:r>
    </w:p>
    <w:p w14:paraId="44B6C768" w14:textId="28835DB5" w:rsidR="00A960D3" w:rsidRPr="001D6715" w:rsidRDefault="00B84B02" w:rsidP="009829B0">
      <w:pPr>
        <w:pStyle w:val="HeadingC"/>
      </w:pPr>
      <w:r w:rsidRPr="001D6715">
        <w:t>Texts embedded in diagrams</w:t>
      </w:r>
    </w:p>
    <w:p w14:paraId="330CB228" w14:textId="6393A9D5" w:rsidR="00A960D3" w:rsidRDefault="00B84B02" w:rsidP="006B1023">
      <w:pPr>
        <w:pStyle w:val="MainbodytextHeadingC"/>
      </w:pPr>
      <w:r w:rsidRPr="001D6715">
        <w:t>The font used for labels or indicators inside the diagram needs to be formatted as Times New Roman with font size set a</w:t>
      </w:r>
      <w:r w:rsidR="00343809" w:rsidRPr="001D6715">
        <w:t>t 9. It must not be bold, italic</w:t>
      </w:r>
      <w:r w:rsidR="00644655" w:rsidRPr="001D6715">
        <w:t>ise</w:t>
      </w:r>
      <w:r w:rsidR="00343809" w:rsidRPr="001D6715">
        <w:t>d</w:t>
      </w:r>
      <w:r w:rsidR="00F0700F" w:rsidRPr="001D6715">
        <w:t>,</w:t>
      </w:r>
      <w:r w:rsidRPr="001D6715">
        <w:t xml:space="preserve"> or underlined. </w:t>
      </w:r>
    </w:p>
    <w:p w14:paraId="7B26B911" w14:textId="77777777" w:rsidR="00A960D3" w:rsidRPr="001D6715" w:rsidRDefault="00737106">
      <w:pPr>
        <w:spacing w:line="360" w:lineRule="auto"/>
      </w:pPr>
      <w:r>
        <w:pict w14:anchorId="263FFDED">
          <v:group id="Canvas 24" o:spid="_x0000_s2053" editas="canvas" alt="" style="width:414.4pt;height:171.65pt;mso-position-horizontal-relative:char;mso-position-vertical-relative:line" coordsize="52628,21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 style="position:absolute;width:52628;height:21793;visibility:visible" filled="t">
              <v:fill o:detectmouseclick="t"/>
              <v:path o:connecttype="none"/>
            </v:shape>
            <v:shape id="Picture 25" o:spid="_x0000_s2055" type="#_x0000_t75" alt="" style="position:absolute;top:435;width:24802;height:21002;visibility:visible">
              <v:imagedata r:id="rId16" o:title="" croptop="31520f" cropbottom="4911f" cropleft="1f" cropright="34174f"/>
            </v:shape>
            <v:shape id="Picture 26" o:spid="_x0000_s2056" type="#_x0000_t75" alt="" style="position:absolute;left:26111;width:25535;height:20593;visibility:visible">
              <v:imagedata r:id="rId17" o:title=""/>
            </v:shape>
            <w10:wrap anchorx="margin"/>
            <w10:anchorlock/>
          </v:group>
        </w:pict>
      </w:r>
    </w:p>
    <w:p w14:paraId="1796B1CC" w14:textId="4AA1D78D" w:rsidR="00A960D3" w:rsidRPr="001D6715" w:rsidRDefault="00B84B02" w:rsidP="00BE5520">
      <w:pPr>
        <w:pStyle w:val="FigureCaption"/>
        <w:rPr>
          <w:lang w:val="en-GB"/>
        </w:rPr>
      </w:pPr>
      <w:r w:rsidRPr="001D6715">
        <w:rPr>
          <w:lang w:val="en-GB"/>
        </w:rPr>
        <w:t>Fig. 1. (left) this figure is blurry, which is unacceptable; (right) this figure has a higher resolution. However, the labels are not formatted using Times New Roman font. (Font = 9; Click ‘</w:t>
      </w:r>
      <w:r w:rsidR="00825A50" w:rsidRPr="001D6715">
        <w:rPr>
          <w:lang w:val="en-GB"/>
        </w:rPr>
        <w:t xml:space="preserve">Figure </w:t>
      </w:r>
      <w:r w:rsidRPr="001D6715">
        <w:rPr>
          <w:lang w:val="en-GB"/>
        </w:rPr>
        <w:t>Caption’ on the Styles Gallery</w:t>
      </w:r>
      <w:r w:rsidR="002F6F36" w:rsidRPr="001D6715">
        <w:rPr>
          <w:lang w:val="en-GB"/>
        </w:rPr>
        <w:t>; No period at end of caption</w:t>
      </w:r>
      <w:r w:rsidRPr="001D6715">
        <w:rPr>
          <w:lang w:val="en-GB"/>
        </w:rPr>
        <w:t>)</w:t>
      </w:r>
    </w:p>
    <w:p w14:paraId="09685576" w14:textId="02AF1176" w:rsidR="00E24500" w:rsidRPr="001D6715" w:rsidRDefault="00E24500" w:rsidP="009A4916">
      <w:r w:rsidRPr="001D6715">
        <w:t>Source:</w:t>
      </w:r>
      <w:r w:rsidR="002F6F36" w:rsidRPr="001D6715">
        <w:t xml:space="preserve"> Author X (20YY) (Font = 9; Click ‘Normal, Source’ on the Styles Gallery; No period at end source)</w:t>
      </w:r>
    </w:p>
    <w:p w14:paraId="0B2F92E3" w14:textId="25AEEF05" w:rsidR="00A960D3" w:rsidRPr="001D6715" w:rsidRDefault="006B1023" w:rsidP="00CE6FF7">
      <w:pPr>
        <w:pStyle w:val="FigureCaption"/>
        <w:rPr>
          <w:lang w:val="en-GB"/>
        </w:rPr>
      </w:pPr>
      <w:r w:rsidRPr="001D6715">
        <w:rPr>
          <w:noProof/>
          <w:lang w:val="en-GB"/>
        </w:rPr>
        <mc:AlternateContent>
          <mc:Choice Requires="wpg">
            <w:drawing>
              <wp:anchor distT="0" distB="0" distL="114300" distR="114300" simplePos="0" relativeHeight="251671040" behindDoc="0" locked="0" layoutInCell="1" allowOverlap="1" wp14:anchorId="62B237CB" wp14:editId="0E6AA02C">
                <wp:simplePos x="0" y="0"/>
                <wp:positionH relativeFrom="column">
                  <wp:posOffset>2592070</wp:posOffset>
                </wp:positionH>
                <wp:positionV relativeFrom="paragraph">
                  <wp:posOffset>195580</wp:posOffset>
                </wp:positionV>
                <wp:extent cx="2825750" cy="1431925"/>
                <wp:effectExtent l="0" t="0" r="12700" b="15875"/>
                <wp:wrapTopAndBottom/>
                <wp:docPr id="982243657" name="Group 14"/>
                <wp:cNvGraphicFramePr/>
                <a:graphic xmlns:a="http://schemas.openxmlformats.org/drawingml/2006/main">
                  <a:graphicData uri="http://schemas.microsoft.com/office/word/2010/wordprocessingGroup">
                    <wpg:wgp>
                      <wpg:cNvGrpSpPr/>
                      <wpg:grpSpPr>
                        <a:xfrm>
                          <a:off x="0" y="0"/>
                          <a:ext cx="2825750" cy="1431925"/>
                          <a:chOff x="-112113" y="30480"/>
                          <a:chExt cx="2920666" cy="1297782"/>
                        </a:xfrm>
                      </wpg:grpSpPr>
                      <wps:wsp>
                        <wps:cNvPr id="1959983121" name="Freeform: Shape 1959983121"/>
                        <wps:cNvSpPr/>
                        <wps:spPr>
                          <a:xfrm>
                            <a:off x="-112113" y="30480"/>
                            <a:ext cx="1397332" cy="737934"/>
                          </a:xfrm>
                          <a:custGeom>
                            <a:avLst/>
                            <a:gdLst/>
                            <a:ahLst/>
                            <a:cxnLst/>
                            <a:rect l="l" t="t" r="r" b="b"/>
                            <a:pathLst>
                              <a:path w="1257619" h="589911" extrusionOk="0">
                                <a:moveTo>
                                  <a:pt x="0" y="0"/>
                                </a:moveTo>
                                <a:lnTo>
                                  <a:pt x="0" y="589911"/>
                                </a:lnTo>
                                <a:lnTo>
                                  <a:pt x="1257619" y="589911"/>
                                </a:lnTo>
                                <a:lnTo>
                                  <a:pt x="12576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79DF8F7D" w14:textId="77777777" w:rsidR="00A960D3" w:rsidRPr="001D6715" w:rsidRDefault="00B84B02" w:rsidP="009A4916">
                              <w:pPr>
                                <w:pStyle w:val="Figuredrawingcontent"/>
                                <w:rPr>
                                  <w:sz w:val="18"/>
                                  <w:szCs w:val="18"/>
                                </w:rPr>
                              </w:pPr>
                              <w:r w:rsidRPr="001D6715">
                                <w:rPr>
                                  <w:sz w:val="18"/>
                                  <w:szCs w:val="18"/>
                                </w:rPr>
                                <w:t>Socio-economic factors</w:t>
                              </w:r>
                            </w:p>
                            <w:p w14:paraId="1090B0A4" w14:textId="77777777" w:rsidR="00A960D3" w:rsidRPr="001D6715" w:rsidRDefault="00B84B02" w:rsidP="006B1023">
                              <w:pPr>
                                <w:pStyle w:val="Figuredrawingcontent"/>
                                <w:spacing w:before="0" w:after="0"/>
                                <w:rPr>
                                  <w:b w:val="0"/>
                                  <w:bCs/>
                                  <w:sz w:val="18"/>
                                  <w:szCs w:val="18"/>
                                </w:rPr>
                              </w:pPr>
                              <w:r w:rsidRPr="001D6715">
                                <w:rPr>
                                  <w:rFonts w:eastAsia="Arial"/>
                                  <w:b w:val="0"/>
                                  <w:bCs/>
                                  <w:sz w:val="18"/>
                                  <w:szCs w:val="18"/>
                                </w:rPr>
                                <w:t>Savings to income ratio</w:t>
                              </w:r>
                            </w:p>
                            <w:p w14:paraId="19D52B5E" w14:textId="77777777" w:rsidR="00A960D3" w:rsidRPr="001D6715" w:rsidRDefault="00B84B02" w:rsidP="006B1023">
                              <w:pPr>
                                <w:pStyle w:val="Figuredrawingcontent"/>
                                <w:spacing w:before="0" w:after="0"/>
                                <w:rPr>
                                  <w:b w:val="0"/>
                                  <w:bCs/>
                                  <w:sz w:val="18"/>
                                  <w:szCs w:val="18"/>
                                </w:rPr>
                              </w:pPr>
                              <w:r w:rsidRPr="001D6715">
                                <w:rPr>
                                  <w:rFonts w:eastAsia="Arial"/>
                                  <w:b w:val="0"/>
                                  <w:bCs/>
                                  <w:sz w:val="18"/>
                                  <w:szCs w:val="18"/>
                                </w:rPr>
                                <w:t>Financial status</w:t>
                              </w:r>
                            </w:p>
                            <w:p w14:paraId="0964A668" w14:textId="75509F1F" w:rsidR="00F0700F" w:rsidRPr="001D6715" w:rsidRDefault="00B84B02" w:rsidP="006B1023">
                              <w:pPr>
                                <w:pStyle w:val="Figuredrawingcontent"/>
                                <w:spacing w:before="0" w:after="0"/>
                                <w:rPr>
                                  <w:rFonts w:eastAsia="Arial"/>
                                  <w:b w:val="0"/>
                                  <w:bCs/>
                                  <w:sz w:val="18"/>
                                  <w:szCs w:val="18"/>
                                </w:rPr>
                              </w:pPr>
                              <w:r w:rsidRPr="001D6715">
                                <w:rPr>
                                  <w:rFonts w:eastAsia="Arial"/>
                                  <w:b w:val="0"/>
                                  <w:bCs/>
                                  <w:sz w:val="18"/>
                                  <w:szCs w:val="18"/>
                                </w:rPr>
                                <w:t>Income adequacy</w:t>
                              </w:r>
                            </w:p>
                          </w:txbxContent>
                        </wps:txbx>
                        <wps:bodyPr spcFirstLastPara="1" wrap="square" lIns="88900" tIns="38100" rIns="88900" bIns="38100" anchor="t" anchorCtr="0">
                          <a:noAutofit/>
                        </wps:bodyPr>
                      </wps:wsp>
                      <wps:wsp>
                        <wps:cNvPr id="883033272" name="Freeform: Shape 883033272"/>
                        <wps:cNvSpPr/>
                        <wps:spPr>
                          <a:xfrm>
                            <a:off x="-112113" y="804535"/>
                            <a:ext cx="1389319" cy="208777"/>
                          </a:xfrm>
                          <a:custGeom>
                            <a:avLst/>
                            <a:gdLst/>
                            <a:ahLst/>
                            <a:cxnLst/>
                            <a:rect l="l" t="t" r="r" b="b"/>
                            <a:pathLst>
                              <a:path w="1257919" h="217804" extrusionOk="0">
                                <a:moveTo>
                                  <a:pt x="0" y="0"/>
                                </a:moveTo>
                                <a:lnTo>
                                  <a:pt x="0" y="217804"/>
                                </a:lnTo>
                                <a:lnTo>
                                  <a:pt x="1257919" y="217804"/>
                                </a:lnTo>
                                <a:lnTo>
                                  <a:pt x="12579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70635F3D" w14:textId="77777777" w:rsidR="00A960D3" w:rsidRPr="001D6715" w:rsidRDefault="00B84B02" w:rsidP="006B1023">
                              <w:pPr>
                                <w:spacing w:before="0" w:after="0"/>
                                <w:jc w:val="center"/>
                                <w:textDirection w:val="btLr"/>
                                <w:rPr>
                                  <w:szCs w:val="18"/>
                                </w:rPr>
                              </w:pPr>
                              <w:r w:rsidRPr="001D6715">
                                <w:rPr>
                                  <w:b/>
                                  <w:color w:val="000000"/>
                                  <w:szCs w:val="18"/>
                                </w:rPr>
                                <w:t>Financial literacy</w:t>
                              </w:r>
                            </w:p>
                          </w:txbxContent>
                        </wps:txbx>
                        <wps:bodyPr spcFirstLastPara="1" wrap="square" lIns="88900" tIns="38100" rIns="88900" bIns="38100" anchor="t" anchorCtr="0">
                          <a:noAutofit/>
                        </wps:bodyPr>
                      </wps:wsp>
                      <wps:wsp>
                        <wps:cNvPr id="1244742460" name="Freeform: Shape 1244742460"/>
                        <wps:cNvSpPr/>
                        <wps:spPr>
                          <a:xfrm>
                            <a:off x="-112113" y="1111337"/>
                            <a:ext cx="1395141" cy="216925"/>
                          </a:xfrm>
                          <a:custGeom>
                            <a:avLst/>
                            <a:gdLst/>
                            <a:ahLst/>
                            <a:cxnLst/>
                            <a:rect l="l" t="t" r="r" b="b"/>
                            <a:pathLst>
                              <a:path w="1257919" h="217804" extrusionOk="0">
                                <a:moveTo>
                                  <a:pt x="0" y="0"/>
                                </a:moveTo>
                                <a:lnTo>
                                  <a:pt x="0" y="217804"/>
                                </a:lnTo>
                                <a:lnTo>
                                  <a:pt x="1257919" y="217804"/>
                                </a:lnTo>
                                <a:lnTo>
                                  <a:pt x="12579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37616FA3" w14:textId="77777777" w:rsidR="00A960D3" w:rsidRPr="001D6715" w:rsidRDefault="00B84B02" w:rsidP="006B1023">
                              <w:pPr>
                                <w:spacing w:before="0" w:after="0"/>
                                <w:jc w:val="center"/>
                                <w:textDirection w:val="btLr"/>
                                <w:rPr>
                                  <w:szCs w:val="18"/>
                                </w:rPr>
                              </w:pPr>
                              <w:r w:rsidRPr="001D6715">
                                <w:rPr>
                                  <w:b/>
                                  <w:color w:val="000000"/>
                                  <w:szCs w:val="18"/>
                                </w:rPr>
                                <w:t>Financial behaviour</w:t>
                              </w:r>
                            </w:p>
                          </w:txbxContent>
                        </wps:txbx>
                        <wps:bodyPr spcFirstLastPara="1" wrap="square" lIns="88900" tIns="38100" rIns="88900" bIns="38100" anchor="t" anchorCtr="0">
                          <a:noAutofit/>
                        </wps:bodyPr>
                      </wps:wsp>
                      <wps:wsp>
                        <wps:cNvPr id="575814587" name="Freeform: Shape 575814587"/>
                        <wps:cNvSpPr/>
                        <wps:spPr>
                          <a:xfrm>
                            <a:off x="1959886" y="639407"/>
                            <a:ext cx="848667" cy="185567"/>
                          </a:xfrm>
                          <a:custGeom>
                            <a:avLst/>
                            <a:gdLst/>
                            <a:ahLst/>
                            <a:cxnLst/>
                            <a:rect l="l" t="t" r="r" b="b"/>
                            <a:pathLst>
                              <a:path w="569608" h="334706" extrusionOk="0">
                                <a:moveTo>
                                  <a:pt x="0" y="0"/>
                                </a:moveTo>
                                <a:lnTo>
                                  <a:pt x="0" y="334706"/>
                                </a:lnTo>
                                <a:lnTo>
                                  <a:pt x="569608" y="334706"/>
                                </a:lnTo>
                                <a:lnTo>
                                  <a:pt x="569608"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3A240D71" w14:textId="77777777" w:rsidR="00A960D3" w:rsidRPr="001D6715" w:rsidRDefault="00B84B02" w:rsidP="006B1023">
                              <w:pPr>
                                <w:spacing w:before="0" w:after="0"/>
                                <w:textDirection w:val="btLr"/>
                                <w:rPr>
                                  <w:szCs w:val="18"/>
                                </w:rPr>
                              </w:pPr>
                              <w:r w:rsidRPr="001D6715">
                                <w:rPr>
                                  <w:b/>
                                  <w:color w:val="000000"/>
                                  <w:szCs w:val="18"/>
                                </w:rPr>
                                <w:t>Debt burden</w:t>
                              </w:r>
                            </w:p>
                          </w:txbxContent>
                        </wps:txbx>
                        <wps:bodyPr spcFirstLastPara="1" wrap="square" lIns="88900" tIns="38100" rIns="88900" bIns="38100" anchor="t" anchorCtr="0">
                          <a:noAutofit/>
                        </wps:bodyPr>
                      </wps:wsp>
                      <wps:wsp>
                        <wps:cNvPr id="430095817" name="Straight Arrow Connector 430095817"/>
                        <wps:cNvCnPr/>
                        <wps:spPr>
                          <a:xfrm>
                            <a:off x="1285219" y="425908"/>
                            <a:ext cx="3634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696220001" name="Straight Arrow Connector 696220001"/>
                        <wps:cNvCnPr/>
                        <wps:spPr>
                          <a:xfrm>
                            <a:off x="1285219" y="917473"/>
                            <a:ext cx="3611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485885615" name="Straight Arrow Connector 485885615"/>
                        <wps:cNvCnPr/>
                        <wps:spPr>
                          <a:xfrm>
                            <a:off x="1285219" y="1238835"/>
                            <a:ext cx="3706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830094260" name="Straight Arrow Connector 830094260"/>
                        <wps:cNvCnPr/>
                        <wps:spPr>
                          <a:xfrm>
                            <a:off x="1648625" y="422608"/>
                            <a:ext cx="7199" cy="806461"/>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844615152" name="Straight Arrow Connector 844615152"/>
                        <wps:cNvCnPr/>
                        <wps:spPr>
                          <a:xfrm rot="10800000" flipH="1">
                            <a:off x="1646325" y="765614"/>
                            <a:ext cx="319604" cy="280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g:wgp>
                  </a:graphicData>
                </a:graphic>
                <wp14:sizeRelH relativeFrom="margin">
                  <wp14:pctWidth>0</wp14:pctWidth>
                </wp14:sizeRelH>
                <wp14:sizeRelV relativeFrom="margin">
                  <wp14:pctHeight>0</wp14:pctHeight>
                </wp14:sizeRelV>
              </wp:anchor>
            </w:drawing>
          </mc:Choice>
          <mc:Fallback>
            <w:pict>
              <v:group w14:anchorId="62B237CB" id="Group 14" o:spid="_x0000_s1027" style="position:absolute;margin-left:204.1pt;margin-top:15.4pt;width:222.5pt;height:112.75pt;z-index:251671040;mso-width-relative:margin;mso-height-relative:margin" coordorigin="-1121,304" coordsize="29206,12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">
                <v:shape id="Freeform: Shape 1959983121" o:spid="_x0000_s1028" style="position:absolute;left:-1121;top:304;width:13973;height:7380;visibility:visible;mso-wrap-style:square;v-text-anchor:top" coordsize="1257619,5899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" adj="-11796480,,5400" path="m,l,589911r1257619,l1257619,,,xe" strokeweight="1pt">
                  <v:stroke startarrowwidth="narrow" startarrowlength="short" endarrowwidth="narrow" endarrowlength="short" miterlimit="5243f" joinstyle="miter"/>
                  <v:formulas/>
                  <v:path arrowok="t" o:extrusionok="f" o:connecttype="custom" textboxrect="0,0,1257619,589911"/>
                  <v:textbox inset="7pt,3pt,7pt,3pt">
                    <w:txbxContent>
                      <w:p w14:paraId="79DF8F7D" w14:textId="77777777" w:rsidR="00A960D3" w:rsidRPr="001D6715" w:rsidRDefault="00B84B02" w:rsidP="009A4916">
                        <w:pPr>
                          <w:pStyle w:val="Figuredrawingcontent"/>
                          <w:rPr>
                            <w:sz w:val="18"/>
                            <w:szCs w:val="18"/>
                          </w:rPr>
                        </w:pPr>
                        <w:r w:rsidRPr="001D6715">
                          <w:rPr>
                            <w:sz w:val="18"/>
                            <w:szCs w:val="18"/>
                          </w:rPr>
                          <w:t>Socio-economic factors</w:t>
                        </w:r>
                      </w:p>
                      <w:p w14:paraId="1090B0A4" w14:textId="77777777" w:rsidR="00A960D3" w:rsidRPr="001D6715" w:rsidRDefault="00B84B02" w:rsidP="006B1023">
                        <w:pPr>
                          <w:pStyle w:val="Figuredrawingcontent"/>
                          <w:spacing w:before="0" w:after="0"/>
                          <w:rPr>
                            <w:b w:val="0"/>
                            <w:bCs/>
                            <w:sz w:val="18"/>
                            <w:szCs w:val="18"/>
                          </w:rPr>
                        </w:pPr>
                        <w:r w:rsidRPr="001D6715">
                          <w:rPr>
                            <w:rFonts w:eastAsia="Arial"/>
                            <w:b w:val="0"/>
                            <w:bCs/>
                            <w:sz w:val="18"/>
                            <w:szCs w:val="18"/>
                          </w:rPr>
                          <w:t>Savings to income ratio</w:t>
                        </w:r>
                      </w:p>
                      <w:p w14:paraId="19D52B5E" w14:textId="77777777" w:rsidR="00A960D3" w:rsidRPr="001D6715" w:rsidRDefault="00B84B02" w:rsidP="006B1023">
                        <w:pPr>
                          <w:pStyle w:val="Figuredrawingcontent"/>
                          <w:spacing w:before="0" w:after="0"/>
                          <w:rPr>
                            <w:b w:val="0"/>
                            <w:bCs/>
                            <w:sz w:val="18"/>
                            <w:szCs w:val="18"/>
                          </w:rPr>
                        </w:pPr>
                        <w:r w:rsidRPr="001D6715">
                          <w:rPr>
                            <w:rFonts w:eastAsia="Arial"/>
                            <w:b w:val="0"/>
                            <w:bCs/>
                            <w:sz w:val="18"/>
                            <w:szCs w:val="18"/>
                          </w:rPr>
                          <w:t>Financial status</w:t>
                        </w:r>
                      </w:p>
                      <w:p w14:paraId="0964A668" w14:textId="75509F1F" w:rsidR="00F0700F" w:rsidRPr="001D6715" w:rsidRDefault="00B84B02" w:rsidP="006B1023">
                        <w:pPr>
                          <w:pStyle w:val="Figuredrawingcontent"/>
                          <w:spacing w:before="0" w:after="0"/>
                          <w:rPr>
                            <w:rFonts w:eastAsia="Arial"/>
                            <w:b w:val="0"/>
                            <w:bCs/>
                            <w:sz w:val="18"/>
                            <w:szCs w:val="18"/>
                          </w:rPr>
                        </w:pPr>
                        <w:r w:rsidRPr="001D6715">
                          <w:rPr>
                            <w:rFonts w:eastAsia="Arial"/>
                            <w:b w:val="0"/>
                            <w:bCs/>
                            <w:sz w:val="18"/>
                            <w:szCs w:val="18"/>
                          </w:rPr>
                          <w:t>Income adequacy</w:t>
                        </w:r>
                      </w:p>
                    </w:txbxContent>
                  </v:textbox>
                </v:shape>
                <v:shape id="Freeform: Shape 883033272" o:spid="_x0000_s1029" style="position:absolute;left:-1121;top:8045;width:13893;height:2088;visibility:visible;mso-wrap-style:square;v-text-anchor:top" coordsize="1257919,217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" adj="-11796480,,5400" path="m,l,217804r1257919,l1257919,,,xe" strokeweight="1pt">
                  <v:stroke startarrowwidth="narrow" startarrowlength="short" endarrowwidth="narrow" endarrowlength="short" miterlimit="5243f" joinstyle="miter"/>
                  <v:formulas/>
                  <v:path arrowok="t" o:extrusionok="f" o:connecttype="custom" textboxrect="0,0,1257919,217804"/>
                  <v:textbox inset="7pt,3pt,7pt,3pt">
                    <w:txbxContent>
                      <w:p w14:paraId="70635F3D" w14:textId="77777777" w:rsidR="00A960D3" w:rsidRPr="001D6715" w:rsidRDefault="00B84B02" w:rsidP="006B1023">
                        <w:pPr>
                          <w:spacing w:before="0" w:after="0"/>
                          <w:jc w:val="center"/>
                          <w:textDirection w:val="btLr"/>
                          <w:rPr>
                            <w:szCs w:val="18"/>
                          </w:rPr>
                        </w:pPr>
                        <w:r w:rsidRPr="001D6715">
                          <w:rPr>
                            <w:b/>
                            <w:color w:val="000000"/>
                            <w:szCs w:val="18"/>
                          </w:rPr>
                          <w:t>Financial literacy</w:t>
                        </w:r>
                      </w:p>
                    </w:txbxContent>
                  </v:textbox>
                </v:shape>
                <v:shape id="Freeform: Shape 1244742460" o:spid="_x0000_s1030" style="position:absolute;left:-1121;top:11113;width:13951;height:2169;visibility:visible;mso-wrap-style:square;v-text-anchor:top" coordsize="1257919,217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" adj="-11796480,,5400" path="m,l,217804r1257919,l1257919,,,xe" strokeweight="1pt">
                  <v:stroke startarrowwidth="narrow" startarrowlength="short" endarrowwidth="narrow" endarrowlength="short" miterlimit="5243f" joinstyle="miter"/>
                  <v:formulas/>
                  <v:path arrowok="t" o:extrusionok="f" o:connecttype="custom" textboxrect="0,0,1257919,217804"/>
                  <v:textbox inset="7pt,3pt,7pt,3pt">
                    <w:txbxContent>
                      <w:p w14:paraId="37616FA3" w14:textId="77777777" w:rsidR="00A960D3" w:rsidRPr="001D6715" w:rsidRDefault="00B84B02" w:rsidP="006B1023">
                        <w:pPr>
                          <w:spacing w:before="0" w:after="0"/>
                          <w:jc w:val="center"/>
                          <w:textDirection w:val="btLr"/>
                          <w:rPr>
                            <w:szCs w:val="18"/>
                          </w:rPr>
                        </w:pPr>
                        <w:r w:rsidRPr="001D6715">
                          <w:rPr>
                            <w:b/>
                            <w:color w:val="000000"/>
                            <w:szCs w:val="18"/>
                          </w:rPr>
                          <w:t>Financial behaviour</w:t>
                        </w:r>
                      </w:p>
                    </w:txbxContent>
                  </v:textbox>
                </v:shape>
                <v:shape id="Freeform: Shape 575814587" o:spid="_x0000_s1031" style="position:absolute;left:19598;top:6394;width:8487;height:1855;visibility:visible;mso-wrap-style:square;v-text-anchor:top" coordsize="569608,3347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" adj="-11796480,,5400" path="m,l,334706r569608,l569608,,,xe" strokeweight="1pt">
                  <v:stroke startarrowwidth="narrow" startarrowlength="short" endarrowwidth="narrow" endarrowlength="short" miterlimit="5243f" joinstyle="miter"/>
                  <v:formulas/>
                  <v:path arrowok="t" o:extrusionok="f" o:connecttype="custom" textboxrect="0,0,569608,334706"/>
                  <v:textbox inset="7pt,3pt,7pt,3pt">
                    <w:txbxContent>
                      <w:p w14:paraId="3A240D71" w14:textId="77777777" w:rsidR="00A960D3" w:rsidRPr="001D6715" w:rsidRDefault="00B84B02" w:rsidP="006B1023">
                        <w:pPr>
                          <w:spacing w:before="0" w:after="0"/>
                          <w:textDirection w:val="btLr"/>
                          <w:rPr>
                            <w:szCs w:val="18"/>
                          </w:rPr>
                        </w:pPr>
                        <w:r w:rsidRPr="001D6715">
                          <w:rPr>
                            <w:b/>
                            <w:color w:val="000000"/>
                            <w:szCs w:val="18"/>
                          </w:rPr>
                          <w:t>Debt burden</w:t>
                        </w:r>
                      </w:p>
                    </w:txbxContent>
                  </v:textbox>
                </v:shape>
                <v:shapetype id="_x0000_t32" coordsize="21600,21600" o:spt="32" o:oned="t" path="m,l21600,21600e" filled="f">
                  <v:path arrowok="t" fillok="f" o:connecttype="none"/>
                  <o:lock v:ext="edit" shapetype="t"/>
                </v:shapetype>
                <v:shape id="Straight Arrow Connector 430095817" o:spid="_x0000_s1032" type="#_x0000_t32" style="position:absolute;left:12852;top:4259;width:36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" filled="t" strokeweight="1pt">
                  <v:stroke startarrowwidth="narrow" startarrowlength="short" endarrowwidth="narrow" endarrowlength="short" miterlimit="5243f" joinstyle="miter"/>
                </v:shape>
                <v:shape id="Straight Arrow Connector 696220001" o:spid="_x0000_s1033" type="#_x0000_t32" style="position:absolute;left:12852;top:9174;width:36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" filled="t" strokeweight="1pt">
                  <v:stroke startarrowwidth="narrow" startarrowlength="short" endarrowwidth="narrow" endarrowlength="short" miterlimit="5243f" joinstyle="miter"/>
                </v:shape>
                <v:shape id="Straight Arrow Connector 485885615" o:spid="_x0000_s1034" type="#_x0000_t32" style="position:absolute;left:12852;top:12388;width:37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" filled="t" strokeweight="1pt">
                  <v:stroke startarrowwidth="narrow" startarrowlength="short" endarrowwidth="narrow" endarrowlength="short" miterlimit="5243f" joinstyle="miter"/>
                </v:shape>
                <v:shape id="Straight Arrow Connector 830094260" o:spid="_x0000_s1035" type="#_x0000_t32" style="position:absolute;left:16486;top:4226;width:72;height:80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" filled="t" strokeweight="1pt">
                  <v:stroke startarrowwidth="narrow" startarrowlength="short" endarrowwidth="narrow" endarrowlength="short" miterlimit="5243f" joinstyle="miter"/>
                </v:shape>
                <v:shape id="Straight Arrow Connector 844615152" o:spid="_x0000_s1036" type="#_x0000_t32" style="position:absolute;left:16463;top:7656;width:3196;height:28;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" filled="t" strokeweight="1pt">
                  <v:stroke startarrowwidth="narrow" startarrowlength="short" endarrowwidth="narrow" endarrowlength="short" miterlimit="5243f" joinstyle="miter"/>
                </v:shape>
                <w10:wrap type="topAndBottom"/>
              </v:group>
            </w:pict>
          </mc:Fallback>
        </mc:AlternateContent>
      </w:r>
      <w:r w:rsidR="00737106">
        <w:rPr>
          <w:sz w:val="20"/>
          <w:szCs w:val="20"/>
          <w:lang w:val="en-GB"/>
        </w:rPr>
        <w:pict w14:anchorId="34710C47">
          <v:group id="Canvas 35" o:spid="_x0000_s2050" editas="canvas" alt="" style="position:absolute;margin-left:8.15pt;margin-top:15.3pt;width:191.6pt;height:112.5pt;z-index:251668992;mso-position-horizontal-relative:margin;mso-position-vertical-relative:text;mso-width-relative:margin;mso-height-relative:margin" coordsize="24333,14287">
            <v:shape id="_x0000_s2051" type="#_x0000_t75" alt="" style="position:absolute;width:24333;height:14287;visibility:visible" filled="t">
              <v:fill o:detectmouseclick="t"/>
              <v:path o:connecttype="none"/>
            </v:shape>
            <v:shape id="Picture 43" o:spid="_x0000_s2052" type="#_x0000_t75" alt="" style="position:absolute;width:24333;height:12903;visibility:visible">
              <v:imagedata r:id="rId18" o:title=""/>
            </v:shape>
            <w10:wrap anchorx="margin"/>
          </v:group>
        </w:pict>
      </w:r>
    </w:p>
    <w:p w14:paraId="3DE8B654" w14:textId="77777777" w:rsidR="006B1023" w:rsidRPr="001D6715" w:rsidRDefault="006B1023" w:rsidP="006B1023">
      <w:pPr>
        <w:pStyle w:val="FigureCaption"/>
        <w:spacing w:after="0"/>
        <w:rPr>
          <w:lang w:val="en-GB"/>
        </w:rPr>
      </w:pPr>
    </w:p>
    <w:p w14:paraId="3B22D5A6" w14:textId="5364DAA4" w:rsidR="00A960D3" w:rsidRPr="001D6715" w:rsidRDefault="00B84B02" w:rsidP="006B1023">
      <w:pPr>
        <w:pStyle w:val="FigureCaption"/>
        <w:rPr>
          <w:lang w:val="en-GB"/>
        </w:rPr>
      </w:pPr>
      <w:r w:rsidRPr="001D6715">
        <w:rPr>
          <w:lang w:val="en-GB"/>
        </w:rPr>
        <w:t xml:space="preserve">Fig. 2. (left) this framework is a non-editable diagram, appears blurry and hence, is unacceptable; </w:t>
      </w:r>
      <w:r w:rsidRPr="001D6715">
        <w:rPr>
          <w:lang w:val="en-GB"/>
        </w:rPr>
        <w:br/>
        <w:t>(right) this framework is built using M</w:t>
      </w:r>
      <w:r w:rsidR="00825A50" w:rsidRPr="001D6715">
        <w:rPr>
          <w:lang w:val="en-GB"/>
        </w:rPr>
        <w:t>S</w:t>
      </w:r>
      <w:r w:rsidRPr="001D6715">
        <w:rPr>
          <w:lang w:val="en-GB"/>
        </w:rPr>
        <w:t xml:space="preserve"> Word illustration tools, has higher resolution and is acceptable</w:t>
      </w:r>
      <w:r w:rsidR="002F6F36" w:rsidRPr="001D6715">
        <w:rPr>
          <w:lang w:val="en-GB"/>
        </w:rPr>
        <w:t>.</w:t>
      </w:r>
      <w:r w:rsidRPr="001D6715">
        <w:rPr>
          <w:lang w:val="en-GB"/>
        </w:rPr>
        <w:t xml:space="preserve"> </w:t>
      </w:r>
      <w:r w:rsidRPr="001D6715">
        <w:rPr>
          <w:lang w:val="en-GB"/>
        </w:rPr>
        <w:br/>
        <w:t>(Font = 9; Click ‘</w:t>
      </w:r>
      <w:r w:rsidR="00825A50" w:rsidRPr="001D6715">
        <w:rPr>
          <w:lang w:val="en-GB"/>
        </w:rPr>
        <w:t xml:space="preserve">Figure </w:t>
      </w:r>
      <w:r w:rsidRPr="001D6715">
        <w:rPr>
          <w:lang w:val="en-GB"/>
        </w:rPr>
        <w:t>Caption’ on the Styles Gallery</w:t>
      </w:r>
      <w:r w:rsidR="002F6F36" w:rsidRPr="001D6715">
        <w:rPr>
          <w:lang w:val="en-GB"/>
        </w:rPr>
        <w:t>; No period at end of caption</w:t>
      </w:r>
      <w:r w:rsidRPr="001D6715">
        <w:rPr>
          <w:lang w:val="en-GB"/>
        </w:rPr>
        <w:t>)</w:t>
      </w:r>
    </w:p>
    <w:p w14:paraId="35D0D28B" w14:textId="45C6FADF" w:rsidR="00E24500" w:rsidRPr="001D6715" w:rsidRDefault="00E24500" w:rsidP="009A4916">
      <w:r w:rsidRPr="001D6715">
        <w:t>Source:</w:t>
      </w:r>
      <w:r w:rsidR="002F6F36" w:rsidRPr="001D6715">
        <w:t xml:space="preserve"> Author (Font = 9; Click ‘Normal, Source’ on the Styles Gallery</w:t>
      </w:r>
      <w:r w:rsidR="00A979DD">
        <w:t>;</w:t>
      </w:r>
      <w:r w:rsidR="00A979DD" w:rsidRPr="00A979DD">
        <w:t xml:space="preserve"> </w:t>
      </w:r>
      <w:r w:rsidR="00A979DD" w:rsidRPr="001D6715">
        <w:t>No period at end source</w:t>
      </w:r>
      <w:r w:rsidR="002F6F36" w:rsidRPr="001D6715">
        <w:t>)</w:t>
      </w:r>
    </w:p>
    <w:p w14:paraId="4423D57E" w14:textId="77777777" w:rsidR="009A4916" w:rsidRPr="001D6715" w:rsidRDefault="009A4916" w:rsidP="009A4916"/>
    <w:p w14:paraId="2E68B2A3" w14:textId="3A3F08CC" w:rsidR="00A960D3" w:rsidRDefault="00B84B02" w:rsidP="00F0700F">
      <w:pPr>
        <w:pStyle w:val="MainbodytextHeadingC"/>
      </w:pPr>
      <w:r w:rsidRPr="001D6715">
        <w:lastRenderedPageBreak/>
        <w:t>Please use the ‘drawing canvas tool’ in M</w:t>
      </w:r>
      <w:r w:rsidR="0011060D" w:rsidRPr="001D6715">
        <w:t>S</w:t>
      </w:r>
      <w:r w:rsidRPr="001D6715">
        <w:t xml:space="preserve"> Word before inserting any images or diagrams into the document. When constructing a conceptual/theoretical framework, please use edit</w:t>
      </w:r>
      <w:r w:rsidR="0011060D" w:rsidRPr="001D6715">
        <w:t>able or vector-based diagrams. Draw diagrams using MS</w:t>
      </w:r>
      <w:r w:rsidRPr="001D6715">
        <w:t xml:space="preserve"> Word’s Smart Art Graphic Tool (textboxes, labels, arrows, legends, etc.) rather than embedding non-editable image objects. Ensure that all the figures have a good resolution (minimum 300dpi) and are not fuzzy or blurry.</w:t>
      </w:r>
    </w:p>
    <w:p w14:paraId="0199DD80" w14:textId="77777777" w:rsidR="00A960D3" w:rsidRPr="001D6715" w:rsidRDefault="00B84B02" w:rsidP="008169B5">
      <w:pPr>
        <w:pStyle w:val="HeadingB"/>
      </w:pPr>
      <w:r w:rsidRPr="001D6715">
        <w:t>Captions</w:t>
      </w:r>
    </w:p>
    <w:p w14:paraId="70523167" w14:textId="685A8190" w:rsidR="00A960D3" w:rsidRPr="001D6715" w:rsidRDefault="00B84B02" w:rsidP="00F0700F">
      <w:pPr>
        <w:pStyle w:val="MainTextHeadingB"/>
        <w:rPr>
          <w:lang w:val="en-GB"/>
        </w:rPr>
      </w:pPr>
      <w:r w:rsidRPr="001D6715">
        <w:rPr>
          <w:lang w:val="en-GB"/>
        </w:rPr>
        <w:t>The figure number and caption should be typed below the illustration in 9pt and left justified. Artwork has no text along the side of it in the main body of the text. However, if two images fit next to each other, these may be placed next to each other to save space, see Fig</w:t>
      </w:r>
      <w:r w:rsidR="00450E07" w:rsidRPr="001D6715">
        <w:rPr>
          <w:lang w:val="en-GB"/>
        </w:rPr>
        <w:t>.</w:t>
      </w:r>
      <w:r w:rsidRPr="001D6715">
        <w:rPr>
          <w:lang w:val="en-GB"/>
        </w:rPr>
        <w:t xml:space="preserve"> 1. They must be numbered consecutively, all figures, and all tables respectively.</w:t>
      </w:r>
    </w:p>
    <w:p w14:paraId="177C6615" w14:textId="76223A30" w:rsidR="00A960D3" w:rsidRPr="001D6715" w:rsidRDefault="00B84B02" w:rsidP="00181448">
      <w:pPr>
        <w:pStyle w:val="HeadingA"/>
      </w:pPr>
      <w:r w:rsidRPr="001D6715">
        <w:t>Equations and formulas</w:t>
      </w:r>
    </w:p>
    <w:p w14:paraId="1A64FE69" w14:textId="411F7CD9" w:rsidR="00A960D3" w:rsidRPr="001D6715" w:rsidRDefault="00B84B02" w:rsidP="00D04F0D">
      <w:pPr>
        <w:pStyle w:val="MainTextHeadingA"/>
        <w:rPr>
          <w:lang w:val="en-GB"/>
        </w:rPr>
      </w:pPr>
      <w:r w:rsidRPr="001D6715">
        <w:rPr>
          <w:lang w:val="en-GB"/>
        </w:rPr>
        <w:t xml:space="preserve">Equations and formulae should be typed and numbered consecutively with Arabic numerals in parentheses on the </w:t>
      </w:r>
      <w:r w:rsidR="003F5BD7" w:rsidRPr="001D6715">
        <w:rPr>
          <w:lang w:val="en-GB"/>
        </w:rPr>
        <w:t>right-hand</w:t>
      </w:r>
      <w:r w:rsidRPr="001D6715">
        <w:rPr>
          <w:lang w:val="en-GB"/>
        </w:rPr>
        <w:t xml:space="preserve"> side of the page (if referred to explicitly in the text). They should also be separated from the</w:t>
      </w:r>
      <w:r w:rsidR="00D04F0D" w:rsidRPr="001D6715">
        <w:rPr>
          <w:lang w:val="en-GB"/>
        </w:rPr>
        <w:t xml:space="preserve"> surrounding text by one space</w:t>
      </w:r>
      <w:r w:rsidR="008F2F34">
        <w:rPr>
          <w:lang w:val="en-GB"/>
        </w:rPr>
        <w:t xml:space="preserve"> as shown in Eq. (1)</w:t>
      </w:r>
      <w:r w:rsidR="00D04F0D" w:rsidRPr="001D6715">
        <w:rPr>
          <w:lang w:val="en-GB"/>
        </w:rPr>
        <w:t>.</w:t>
      </w:r>
      <w:r w:rsidRPr="001D6715">
        <w:rPr>
          <w:lang w:val="en-GB"/>
        </w:rPr>
        <w:t xml:space="preserve"> </w:t>
      </w:r>
      <w:r w:rsidR="008F2F34">
        <w:rPr>
          <w:lang w:val="en-GB"/>
        </w:rPr>
        <w:t xml:space="preserve">Equation </w:t>
      </w:r>
      <w:r w:rsidR="00392BA9" w:rsidRPr="001D6715">
        <w:rPr>
          <w:lang w:val="en-GB"/>
        </w:rPr>
        <w:t>(1) shows the sample of equation position in a manuscript</w:t>
      </w:r>
      <w:r w:rsidR="00392BA9" w:rsidRPr="001D6715">
        <w:rPr>
          <w:color w:val="C00000"/>
          <w:lang w:val="en-GB"/>
        </w:rPr>
        <w:t xml:space="preserve">. </w:t>
      </w:r>
      <w:r w:rsidRPr="001D6715">
        <w:rPr>
          <w:color w:val="000000" w:themeColor="text1"/>
          <w:lang w:val="en-GB"/>
        </w:rPr>
        <w:t xml:space="preserve">If </w:t>
      </w:r>
      <w:r w:rsidRPr="001D6715">
        <w:rPr>
          <w:lang w:val="en-GB"/>
        </w:rPr>
        <w:t xml:space="preserve">you chose to use the Equation Editor, please ensure that the manuscript is saved using .docx format (rather than .doc), and Compatibility Mode is turned off. </w:t>
      </w:r>
    </w:p>
    <w:tbl>
      <w:tblPr>
        <w:tblStyle w:val="4"/>
        <w:tblpPr w:leftFromText="180" w:rightFromText="180" w:vertAnchor="text" w:horzAnchor="margin" w:tblpYSpec="top"/>
        <w:tblW w:w="8504" w:type="dxa"/>
        <w:tblLayout w:type="fixed"/>
        <w:tblLook w:val="0400" w:firstRow="0" w:lastRow="0" w:firstColumn="0" w:lastColumn="0" w:noHBand="0" w:noVBand="1"/>
      </w:tblPr>
      <w:tblGrid>
        <w:gridCol w:w="549"/>
        <w:gridCol w:w="7267"/>
        <w:gridCol w:w="688"/>
      </w:tblGrid>
      <w:tr w:rsidR="00392BA9" w:rsidRPr="001D6715" w14:paraId="2AF0566A" w14:textId="77777777" w:rsidTr="00392BA9">
        <w:tc>
          <w:tcPr>
            <w:tcW w:w="549" w:type="dxa"/>
          </w:tcPr>
          <w:p w14:paraId="025C0C4D" w14:textId="77777777" w:rsidR="00392BA9" w:rsidRPr="001D6715" w:rsidRDefault="00392BA9" w:rsidP="00392BA9">
            <w:pPr>
              <w:pBdr>
                <w:top w:val="nil"/>
                <w:left w:val="nil"/>
                <w:bottom w:val="nil"/>
                <w:right w:val="nil"/>
                <w:between w:val="nil"/>
              </w:pBdr>
              <w:ind w:firstLine="238"/>
              <w:jc w:val="both"/>
              <w:rPr>
                <w:color w:val="000000"/>
              </w:rPr>
            </w:pPr>
          </w:p>
        </w:tc>
        <w:tc>
          <w:tcPr>
            <w:tcW w:w="7267" w:type="dxa"/>
          </w:tcPr>
          <w:p w14:paraId="2050A85D" w14:textId="4F81C997" w:rsidR="00392BA9" w:rsidRPr="001D6715" w:rsidRDefault="00392BA9" w:rsidP="00392BA9">
            <w:pPr>
              <w:pStyle w:val="Equation"/>
            </w:pPr>
            <w:r w:rsidRPr="001D6715">
              <w:t xml:space="preserve">Rt = K EP = 93.02 (± 9.62) </w:t>
            </w:r>
            <w:r w:rsidR="0074483C">
              <w:t xml:space="preserve">− </w:t>
            </w:r>
            <w:r w:rsidRPr="001D6715">
              <w:t>13.45</w:t>
            </w:r>
          </w:p>
        </w:tc>
        <w:tc>
          <w:tcPr>
            <w:tcW w:w="688" w:type="dxa"/>
            <w:vAlign w:val="center"/>
          </w:tcPr>
          <w:p w14:paraId="5157A8B7" w14:textId="77777777" w:rsidR="00392BA9" w:rsidRPr="001D6715" w:rsidRDefault="00392BA9" w:rsidP="00392BA9">
            <w:pPr>
              <w:pBdr>
                <w:top w:val="nil"/>
                <w:left w:val="nil"/>
                <w:bottom w:val="nil"/>
                <w:right w:val="nil"/>
                <w:between w:val="nil"/>
              </w:pBdr>
              <w:jc w:val="right"/>
              <w:rPr>
                <w:color w:val="000000"/>
              </w:rPr>
            </w:pPr>
            <w:r w:rsidRPr="001D6715">
              <w:rPr>
                <w:color w:val="000000"/>
              </w:rPr>
              <w:t>(1)</w:t>
            </w:r>
          </w:p>
        </w:tc>
      </w:tr>
    </w:tbl>
    <w:p w14:paraId="44F943AE" w14:textId="11DD457C" w:rsidR="00A960D3" w:rsidRPr="001D6715" w:rsidRDefault="00B84B02" w:rsidP="00181448">
      <w:pPr>
        <w:pStyle w:val="HeadingA"/>
      </w:pPr>
      <w:r w:rsidRPr="001D6715">
        <w:t>Acknowledgements</w:t>
      </w:r>
      <w:r w:rsidR="00CA5853" w:rsidRPr="001D6715">
        <w:t>/Funding</w:t>
      </w:r>
      <w:r w:rsidRPr="001D6715">
        <w:tab/>
      </w:r>
    </w:p>
    <w:p w14:paraId="29A644CD" w14:textId="77777777" w:rsidR="00A960D3" w:rsidRPr="001D6715" w:rsidRDefault="00B84B02" w:rsidP="00D04F0D">
      <w:pPr>
        <w:pStyle w:val="MainTextHeadingA"/>
        <w:rPr>
          <w:lang w:val="en-GB"/>
        </w:rPr>
      </w:pPr>
      <w:r w:rsidRPr="001D6715">
        <w:rPr>
          <w:lang w:val="en-GB"/>
        </w:rPr>
        <w:t xml:space="preserve">This section is compulsory. The following is an example of an acknowledgement statement: </w:t>
      </w:r>
    </w:p>
    <w:p w14:paraId="1F10B6FD" w14:textId="1637A90A" w:rsidR="00A960D3" w:rsidRPr="001D6715" w:rsidRDefault="00B84B02" w:rsidP="00D04F0D">
      <w:pPr>
        <w:pStyle w:val="MainTextHeadingB"/>
        <w:rPr>
          <w:lang w:val="en-GB"/>
        </w:rPr>
      </w:pPr>
      <w:r w:rsidRPr="001D6715">
        <w:rPr>
          <w:lang w:val="en-GB"/>
        </w:rPr>
        <w:t>The authors would like to acknowledge the support of Universiti Teknologi M</w:t>
      </w:r>
      <w:r w:rsidR="001D6715">
        <w:rPr>
          <w:lang w:val="en-GB"/>
        </w:rPr>
        <w:t>ARA</w:t>
      </w:r>
      <w:r w:rsidRPr="001D6715">
        <w:rPr>
          <w:lang w:val="en-GB"/>
        </w:rPr>
        <w:t xml:space="preserve"> (UiTM), Cawangan Negeri Sembilan, Kampus Kuala Pilah and Faculty of Applied Sciences, Universiti Teknologi MARA, Shah Alam, Selangor, Malaysia for providing the facilities and financial support on this research.</w:t>
      </w:r>
    </w:p>
    <w:p w14:paraId="00CAFEFE" w14:textId="77777777" w:rsidR="00A960D3" w:rsidRPr="001D6715" w:rsidRDefault="00B84B02" w:rsidP="00181448">
      <w:pPr>
        <w:pStyle w:val="HeadingA"/>
      </w:pPr>
      <w:r w:rsidRPr="001D6715">
        <w:t>Conflict of interest statement</w:t>
      </w:r>
    </w:p>
    <w:p w14:paraId="68171E1A" w14:textId="77777777" w:rsidR="00A960D3" w:rsidRPr="001D6715" w:rsidRDefault="00B84B02" w:rsidP="00D04F0D">
      <w:pPr>
        <w:pStyle w:val="MainTextHeadingA"/>
        <w:rPr>
          <w:lang w:val="en-GB"/>
        </w:rPr>
      </w:pPr>
      <w:r w:rsidRPr="001D6715">
        <w:rPr>
          <w:lang w:val="en-GB"/>
        </w:rPr>
        <w:t>This section is compulsory. The following is an example of a conflict-of-interest statement:</w:t>
      </w:r>
    </w:p>
    <w:p w14:paraId="1DB086B5" w14:textId="6F1591DB" w:rsidR="00A960D3" w:rsidRDefault="00B84B02" w:rsidP="00D04F0D">
      <w:pPr>
        <w:pStyle w:val="MainTextHeadingB"/>
        <w:rPr>
          <w:lang w:val="en-GB"/>
        </w:rPr>
      </w:pPr>
      <w:r w:rsidRPr="001D6715">
        <w:rPr>
          <w:lang w:val="en-GB"/>
        </w:rPr>
        <w:t>The authors agree that this research was conducted in the absence of any self-benefits, commercial or financial conflicts and declare the absence of conflicting interests with the funders.</w:t>
      </w:r>
    </w:p>
    <w:p w14:paraId="414068D4" w14:textId="77777777" w:rsidR="00B628BE" w:rsidRDefault="00B628BE" w:rsidP="00D04F0D">
      <w:pPr>
        <w:pStyle w:val="MainTextHeadingB"/>
        <w:rPr>
          <w:lang w:val="en-GB"/>
        </w:rPr>
      </w:pPr>
    </w:p>
    <w:p w14:paraId="798FB878" w14:textId="77777777" w:rsidR="00B628BE" w:rsidRDefault="00B628BE" w:rsidP="00D04F0D">
      <w:pPr>
        <w:pStyle w:val="MainTextHeadingB"/>
        <w:rPr>
          <w:lang w:val="en-GB"/>
        </w:rPr>
      </w:pPr>
    </w:p>
    <w:p w14:paraId="6363CA98" w14:textId="77777777" w:rsidR="00B628BE" w:rsidRDefault="00B628BE" w:rsidP="00D04F0D">
      <w:pPr>
        <w:pStyle w:val="MainTextHeadingB"/>
        <w:rPr>
          <w:lang w:val="en-GB"/>
        </w:rPr>
      </w:pPr>
    </w:p>
    <w:p w14:paraId="52DE9C40" w14:textId="77777777" w:rsidR="00706B94" w:rsidRDefault="00706B94" w:rsidP="00181448">
      <w:pPr>
        <w:pStyle w:val="HeadingA"/>
      </w:pPr>
      <w:r w:rsidRPr="001D6715">
        <w:lastRenderedPageBreak/>
        <w:t>Authors’ contributions</w:t>
      </w:r>
    </w:p>
    <w:p w14:paraId="411D26D4" w14:textId="77777777" w:rsidR="00706B94" w:rsidRDefault="00706B94" w:rsidP="00B628BE">
      <w:pPr>
        <w:pStyle w:val="MainTextHeadingA"/>
        <w:rPr>
          <w:lang w:val="en-GB"/>
        </w:rPr>
      </w:pPr>
      <w:r w:rsidRPr="001D6715">
        <w:rPr>
          <w:lang w:val="en-GB"/>
        </w:rPr>
        <w:t xml:space="preserve">Each author contribution must be stated clearly reflecting each contribution to the body of the work and manuscript. Authors can refer to </w:t>
      </w:r>
      <w:hyperlink r:id="rId19">
        <w:r w:rsidRPr="001D6715">
          <w:rPr>
            <w:color w:val="4472C4"/>
            <w:u w:val="single"/>
            <w:lang w:val="en-GB"/>
          </w:rPr>
          <w:t>CRediT</w:t>
        </w:r>
      </w:hyperlink>
      <w:r w:rsidRPr="001D6715">
        <w:rPr>
          <w:lang w:val="en-GB"/>
        </w:rPr>
        <w:t xml:space="preserve"> (Contribution Roles Taxonomy) for the detailed information about individual contributions to the work. For example: </w:t>
      </w:r>
    </w:p>
    <w:p w14:paraId="389BE562" w14:textId="4EB5EFE3" w:rsidR="003F5BD7" w:rsidRPr="001D6715" w:rsidRDefault="003F5BD7" w:rsidP="00487B59">
      <w:pPr>
        <w:pStyle w:val="MainTextHeadingA"/>
        <w:rPr>
          <w:lang w:val="en-GB"/>
        </w:rPr>
      </w:pPr>
      <w:r w:rsidRPr="001D6715">
        <w:rPr>
          <w:b/>
          <w:lang w:val="en-GB"/>
        </w:rPr>
        <w:t>Anis Muneerah Shaiful Bahari</w:t>
      </w:r>
      <w:r w:rsidRPr="001D6715">
        <w:rPr>
          <w:lang w:val="en-GB"/>
        </w:rPr>
        <w:t xml:space="preserve">: Conceptualisation, methodology, formal analysis, investigation and writing-original draft; </w:t>
      </w:r>
      <w:r w:rsidRPr="001D6715">
        <w:rPr>
          <w:b/>
          <w:bCs/>
          <w:lang w:val="en-GB"/>
        </w:rPr>
        <w:t>Nurhaswani Alias</w:t>
      </w:r>
      <w:r w:rsidRPr="001D6715">
        <w:rPr>
          <w:lang w:val="en-GB"/>
        </w:rPr>
        <w:t xml:space="preserve">: Conceptualisation, methodology, and formal analysis; </w:t>
      </w:r>
      <w:r w:rsidRPr="001D6715">
        <w:rPr>
          <w:b/>
          <w:bCs/>
          <w:lang w:val="en-GB"/>
        </w:rPr>
        <w:t>Zainovia Lockman</w:t>
      </w:r>
      <w:r w:rsidRPr="001D6715">
        <w:rPr>
          <w:lang w:val="en-GB"/>
        </w:rPr>
        <w:t xml:space="preserve">: Conceptualisation, formal analysis, and validation; </w:t>
      </w:r>
      <w:r w:rsidRPr="001D6715">
        <w:rPr>
          <w:b/>
          <w:bCs/>
          <w:lang w:val="en-GB"/>
        </w:rPr>
        <w:t>Haslina Misran</w:t>
      </w:r>
      <w:r w:rsidRPr="001D6715">
        <w:rPr>
          <w:lang w:val="en-GB"/>
        </w:rPr>
        <w:t>: Conceptualisation, supervision, writing- review and editing, and validation.</w:t>
      </w:r>
    </w:p>
    <w:p w14:paraId="46530436" w14:textId="0EF6FE52" w:rsidR="002F6F36" w:rsidRPr="00A979DD" w:rsidRDefault="002F6F36" w:rsidP="00181448">
      <w:pPr>
        <w:pStyle w:val="HeadingA"/>
        <w:rPr>
          <w:color w:val="000000" w:themeColor="text1"/>
        </w:rPr>
      </w:pPr>
      <w:r w:rsidRPr="00A979DD">
        <w:rPr>
          <w:color w:val="000000" w:themeColor="text1"/>
        </w:rPr>
        <w:t>Declaration</w:t>
      </w:r>
      <w:r w:rsidR="00AE3C27" w:rsidRPr="00A979DD">
        <w:rPr>
          <w:color w:val="000000" w:themeColor="text1"/>
        </w:rPr>
        <w:t xml:space="preserve"> of generative ai in the writing process</w:t>
      </w:r>
    </w:p>
    <w:p w14:paraId="1ABFF782" w14:textId="0B655704" w:rsidR="00AE3C27" w:rsidRDefault="00BE0707" w:rsidP="00374A13">
      <w:pPr>
        <w:pStyle w:val="MainText"/>
        <w:rPr>
          <w:color w:val="000000" w:themeColor="text1"/>
          <w:lang w:val="en-GB"/>
        </w:rPr>
      </w:pPr>
      <w:r w:rsidRPr="00BE0707">
        <w:rPr>
          <w:lang w:eastAsia="en-GB"/>
        </w:rPr>
        <w:t xml:space="preserve">This section is </w:t>
      </w:r>
      <w:r w:rsidRPr="00BE0707">
        <w:rPr>
          <w:b/>
          <w:bCs/>
          <w:lang w:eastAsia="en-GB"/>
        </w:rPr>
        <w:t>mandatory</w:t>
      </w:r>
      <w:r w:rsidRPr="00BE0707">
        <w:rPr>
          <w:lang w:eastAsia="en-GB"/>
        </w:rPr>
        <w:t xml:space="preserve"> for all manuscripts, irrespective of whether artificial intelligence (AI) tools were used during the writing process.</w:t>
      </w:r>
      <w:r w:rsidR="00374A13">
        <w:rPr>
          <w:lang w:eastAsia="en-GB"/>
        </w:rPr>
        <w:t xml:space="preserve"> </w:t>
      </w:r>
      <w:r w:rsidR="00AE3C27" w:rsidRPr="00A979DD">
        <w:rPr>
          <w:color w:val="000000" w:themeColor="text1"/>
          <w:lang w:val="en-GB"/>
        </w:rPr>
        <w:t xml:space="preserve">Authors must disclose the use of generative AI and AI-assisted technologies in the writing process by including a formal statement within their manuscript. In accordance with academic integrity standards, AI and AI-assisted technologies should not be listed as an author or co-author, nor should they be cited as an author, as authorship implies legal and ethical accountability that these tools cannot </w:t>
      </w:r>
      <w:r w:rsidR="001D6715" w:rsidRPr="00A979DD">
        <w:rPr>
          <w:color w:val="000000" w:themeColor="text1"/>
          <w:lang w:val="en-GB"/>
        </w:rPr>
        <w:t>fulfil</w:t>
      </w:r>
      <w:r w:rsidR="00AE3C27" w:rsidRPr="00A979DD">
        <w:rPr>
          <w:color w:val="000000" w:themeColor="text1"/>
          <w:lang w:val="en-GB"/>
        </w:rPr>
        <w:t>. The application of these technologies is strictly restricted to improving the readability and language quality of the work. Authors remain ultimately responsible and accountable for the original content, accuracy, and integrity of the entire manuscript. The declaration shall be written as follows:</w:t>
      </w:r>
    </w:p>
    <w:p w14:paraId="17FF05C5" w14:textId="47D229A5" w:rsidR="00374A13" w:rsidRPr="00374A13" w:rsidRDefault="00374A13" w:rsidP="00374A13">
      <w:pPr>
        <w:pStyle w:val="MainText"/>
        <w:rPr>
          <w:b/>
          <w:bCs/>
          <w:color w:val="000000" w:themeColor="text1"/>
          <w:lang w:val="en-GB"/>
        </w:rPr>
      </w:pPr>
      <w:r w:rsidRPr="00374A13">
        <w:rPr>
          <w:b/>
          <w:bCs/>
          <w:color w:val="000000" w:themeColor="text1"/>
          <w:lang w:val="en-GB"/>
        </w:rPr>
        <w:t>If AI tools were used:</w:t>
      </w:r>
    </w:p>
    <w:p w14:paraId="77D10034" w14:textId="6000D5E2" w:rsidR="00A177FC" w:rsidRDefault="00AE3C27" w:rsidP="00A177FC">
      <w:pPr>
        <w:pStyle w:val="MainTextHeadingB"/>
        <w:rPr>
          <w:i/>
          <w:iCs/>
        </w:rPr>
      </w:pPr>
      <w:r w:rsidRPr="00374A13">
        <w:rPr>
          <w:i/>
          <w:iCs/>
        </w:rPr>
        <w:t xml:space="preserve">During the preparation of this work, the author(s) used </w:t>
      </w:r>
      <w:r w:rsidRPr="00374A13">
        <w:rPr>
          <w:b/>
          <w:bCs/>
          <w:i/>
          <w:iCs/>
        </w:rPr>
        <w:t>[NAME TOOL / SERVICE]</w:t>
      </w:r>
      <w:r w:rsidRPr="00374A13">
        <w:rPr>
          <w:i/>
          <w:iCs/>
        </w:rPr>
        <w:t xml:space="preserve"> </w:t>
      </w:r>
      <w:r w:rsidR="00B945FD" w:rsidRPr="00374A13">
        <w:rPr>
          <w:i/>
          <w:iCs/>
        </w:rPr>
        <w:t>to</w:t>
      </w:r>
      <w:r w:rsidRPr="00374A13">
        <w:rPr>
          <w:i/>
          <w:iCs/>
        </w:rPr>
        <w:t xml:space="preserve"> </w:t>
      </w:r>
      <w:r w:rsidRPr="00374A13">
        <w:rPr>
          <w:b/>
          <w:bCs/>
          <w:i/>
          <w:iCs/>
        </w:rPr>
        <w:t>[REASON]</w:t>
      </w:r>
      <w:r w:rsidRPr="00374A13">
        <w:rPr>
          <w:i/>
          <w:iCs/>
        </w:rPr>
        <w:t>. After using this tool/service, the author(s) reviewed and edited the content as needed and take(s) full responsibility for the content of the publication.</w:t>
      </w:r>
    </w:p>
    <w:p w14:paraId="57BA4030" w14:textId="77777777" w:rsidR="00245E68" w:rsidRPr="00374A13" w:rsidRDefault="00245E68" w:rsidP="00A177FC">
      <w:pPr>
        <w:pStyle w:val="MainTextHeadingB"/>
        <w:rPr>
          <w:i/>
          <w:iCs/>
        </w:rPr>
      </w:pPr>
    </w:p>
    <w:p w14:paraId="2F5D5D28" w14:textId="515546EF" w:rsidR="00374A13" w:rsidRPr="00374A13" w:rsidRDefault="00374A13" w:rsidP="00A177FC">
      <w:pPr>
        <w:pStyle w:val="MainTextHeadingB"/>
        <w:rPr>
          <w:b/>
          <w:bCs/>
        </w:rPr>
      </w:pPr>
      <w:r w:rsidRPr="00374A13">
        <w:rPr>
          <w:b/>
          <w:bCs/>
        </w:rPr>
        <w:t>If no AI tools were used:</w:t>
      </w:r>
    </w:p>
    <w:p w14:paraId="7F9DBA64" w14:textId="5400C8BA" w:rsidR="00374A13" w:rsidRPr="00374A13" w:rsidRDefault="00374A13" w:rsidP="00A177FC">
      <w:pPr>
        <w:pStyle w:val="MainTextHeadingB"/>
        <w:rPr>
          <w:i/>
          <w:iCs/>
        </w:rPr>
      </w:pPr>
      <w:r w:rsidRPr="00374A13">
        <w:rPr>
          <w:i/>
          <w:iCs/>
          <w:lang w:val="en-GB"/>
        </w:rPr>
        <w:t>During the preparation of this work, the author(s) did not use any AI-assisted technologies.</w:t>
      </w:r>
    </w:p>
    <w:p w14:paraId="07A7C7A6" w14:textId="28B1D29B" w:rsidR="00AE3C27" w:rsidRPr="00A979DD" w:rsidRDefault="00B02975" w:rsidP="00181448">
      <w:pPr>
        <w:pStyle w:val="HeadingA"/>
        <w:rPr>
          <w:color w:val="000000" w:themeColor="text1"/>
        </w:rPr>
      </w:pPr>
      <w:r w:rsidRPr="00A979DD">
        <w:rPr>
          <w:color w:val="000000" w:themeColor="text1"/>
        </w:rPr>
        <w:t>data availability/</w:t>
      </w:r>
      <w:r w:rsidR="00AE3C27" w:rsidRPr="00A979DD">
        <w:rPr>
          <w:color w:val="000000" w:themeColor="text1"/>
        </w:rPr>
        <w:t>supplementary materials</w:t>
      </w:r>
    </w:p>
    <w:p w14:paraId="395DE58A" w14:textId="50179902" w:rsidR="00B02975" w:rsidRPr="00A979DD" w:rsidRDefault="00AE3C27" w:rsidP="00AE3C27">
      <w:pPr>
        <w:pStyle w:val="MainTextHeadingA"/>
        <w:rPr>
          <w:color w:val="000000" w:themeColor="text1"/>
          <w:lang w:val="en-GB"/>
        </w:rPr>
      </w:pPr>
      <w:r w:rsidRPr="00A979DD">
        <w:rPr>
          <w:color w:val="000000" w:themeColor="text1"/>
          <w:lang w:val="en-GB"/>
        </w:rPr>
        <w:t>To foster research transparency and ensure the reproducibility of findings, authors are encouraged to provide all supplementary materials that support the primary research. This includes, but is not limited to, extensive datasets, original source code, high-resolution multimedia, or detailed experimental protocols. These materials should be hosted on reputable, permanent repositories and must be cited accordingly within the main text. It is the authors' responsibility to ensure that all supplementary files are accessible and provided in formats that facilitate ease of use for the scientific community.</w:t>
      </w:r>
      <w:r w:rsidR="00282F0D" w:rsidRPr="00A979DD">
        <w:rPr>
          <w:color w:val="000000" w:themeColor="text1"/>
          <w:lang w:val="en-GB"/>
        </w:rPr>
        <w:t xml:space="preserve"> Furthermore, authors must include a dedicated "Supplementary Materials" section at the end of the manuscript containing a persistent link—ideally a Digital Object Identifier (DOI) or a stable URL—to ensure direct and permanent access to the hosted resources.</w:t>
      </w:r>
      <w:r w:rsidR="00B02975" w:rsidRPr="00A979DD">
        <w:rPr>
          <w:color w:val="000000" w:themeColor="text1"/>
          <w:lang w:val="en-GB"/>
        </w:rPr>
        <w:t xml:space="preserve"> Example of statement shall be as follows:</w:t>
      </w:r>
    </w:p>
    <w:p w14:paraId="546BD000" w14:textId="0E332620" w:rsidR="00B02975" w:rsidRPr="00374A13" w:rsidRDefault="00B02975" w:rsidP="00374A13">
      <w:pPr>
        <w:pStyle w:val="MainText"/>
        <w:numPr>
          <w:ilvl w:val="0"/>
          <w:numId w:val="26"/>
        </w:numPr>
        <w:rPr>
          <w:b/>
          <w:bCs/>
        </w:rPr>
      </w:pPr>
      <w:r w:rsidRPr="00374A13">
        <w:rPr>
          <w:b/>
          <w:bCs/>
        </w:rPr>
        <w:lastRenderedPageBreak/>
        <w:t>Available upon request:</w:t>
      </w:r>
    </w:p>
    <w:p w14:paraId="4717827E" w14:textId="72BB01D2" w:rsidR="00B02975" w:rsidRPr="00A979DD" w:rsidRDefault="00B02975" w:rsidP="00374A13">
      <w:pPr>
        <w:pStyle w:val="MainText"/>
      </w:pPr>
      <w:r w:rsidRPr="00A979DD">
        <w:t xml:space="preserve">The datasets used and/or </w:t>
      </w:r>
      <w:r w:rsidR="001D6715" w:rsidRPr="00A979DD">
        <w:t>analysed</w:t>
      </w:r>
      <w:r w:rsidRPr="00A979DD">
        <w:t xml:space="preserve"> during the current study are available from the corresponding author on reasonable request.</w:t>
      </w:r>
    </w:p>
    <w:p w14:paraId="6BF5E43A" w14:textId="209D6D74" w:rsidR="00B02975" w:rsidRPr="00374A13" w:rsidRDefault="00B02975" w:rsidP="00374A13">
      <w:pPr>
        <w:pStyle w:val="MainText"/>
        <w:numPr>
          <w:ilvl w:val="0"/>
          <w:numId w:val="26"/>
        </w:numPr>
        <w:rPr>
          <w:b/>
          <w:bCs/>
        </w:rPr>
      </w:pPr>
      <w:r w:rsidRPr="00374A13">
        <w:rPr>
          <w:b/>
          <w:bCs/>
        </w:rPr>
        <w:t>Public Repository:</w:t>
      </w:r>
    </w:p>
    <w:p w14:paraId="534177B6" w14:textId="77D61273" w:rsidR="00B02975" w:rsidRDefault="00B02975" w:rsidP="00374A13">
      <w:pPr>
        <w:pStyle w:val="MainText"/>
      </w:pPr>
      <w:r w:rsidRPr="00A979DD">
        <w:t xml:space="preserve">The datasets generated during the current study are available in the [Name of Repository] repository, [Web Link/DOI] </w:t>
      </w:r>
      <w:r w:rsidR="001D6715" w:rsidRPr="00A979DD">
        <w:t>etc</w:t>
      </w:r>
      <w:r w:rsidRPr="00A979DD">
        <w:t>.</w:t>
      </w:r>
    </w:p>
    <w:p w14:paraId="119A57AA" w14:textId="3BAFBE01" w:rsidR="00B02975" w:rsidRPr="00374A13" w:rsidRDefault="00B02975" w:rsidP="00374A13">
      <w:pPr>
        <w:pStyle w:val="MainText"/>
        <w:numPr>
          <w:ilvl w:val="0"/>
          <w:numId w:val="26"/>
        </w:numPr>
        <w:rPr>
          <w:b/>
          <w:bCs/>
        </w:rPr>
      </w:pPr>
      <w:r w:rsidRPr="00374A13">
        <w:rPr>
          <w:b/>
          <w:bCs/>
        </w:rPr>
        <w:t>Data included in the article:</w:t>
      </w:r>
    </w:p>
    <w:p w14:paraId="6921C05D" w14:textId="7F264458" w:rsidR="00B02975" w:rsidRDefault="00B02975" w:rsidP="00374A13">
      <w:pPr>
        <w:pStyle w:val="MainText"/>
      </w:pPr>
      <w:r w:rsidRPr="00A979DD">
        <w:t xml:space="preserve">All data generated or </w:t>
      </w:r>
      <w:r w:rsidR="001D6715" w:rsidRPr="00A979DD">
        <w:t>analysed</w:t>
      </w:r>
      <w:r w:rsidRPr="00A979DD">
        <w:t xml:space="preserve"> during this study are included in this published article [and its supplementary information files].</w:t>
      </w:r>
    </w:p>
    <w:p w14:paraId="4EDDA50C" w14:textId="4126B308" w:rsidR="00B02975" w:rsidRPr="00374A13" w:rsidRDefault="00B02975" w:rsidP="00374A13">
      <w:pPr>
        <w:pStyle w:val="MainText"/>
        <w:numPr>
          <w:ilvl w:val="0"/>
          <w:numId w:val="26"/>
        </w:numPr>
        <w:rPr>
          <w:b/>
          <w:bCs/>
        </w:rPr>
      </w:pPr>
      <w:r w:rsidRPr="00374A13">
        <w:rPr>
          <w:b/>
          <w:bCs/>
        </w:rPr>
        <w:t>No data/Theory-based:</w:t>
      </w:r>
    </w:p>
    <w:p w14:paraId="2811A177" w14:textId="254CFC75" w:rsidR="00B02975" w:rsidRPr="00A979DD" w:rsidRDefault="00B02975" w:rsidP="00374A13">
      <w:pPr>
        <w:pStyle w:val="MainText"/>
      </w:pPr>
      <w:r w:rsidRPr="00A979DD">
        <w:t xml:space="preserve">Data sharing is not applicable to this article as no new datasets were generated or </w:t>
      </w:r>
      <w:r w:rsidR="001D6715" w:rsidRPr="00A979DD">
        <w:t>analysed</w:t>
      </w:r>
      <w:r w:rsidRPr="00A979DD">
        <w:t xml:space="preserve"> during the current study.</w:t>
      </w:r>
    </w:p>
    <w:p w14:paraId="75586BEB" w14:textId="2CA16E4D" w:rsidR="00960D2F" w:rsidRPr="00A979DD" w:rsidRDefault="00960D2F" w:rsidP="00181448">
      <w:pPr>
        <w:pStyle w:val="HeadingA"/>
        <w:rPr>
          <w:color w:val="000000" w:themeColor="text1"/>
        </w:rPr>
      </w:pPr>
      <w:r w:rsidRPr="00A979DD">
        <w:rPr>
          <w:color w:val="000000" w:themeColor="text1"/>
        </w:rPr>
        <w:t>ETHics statement</w:t>
      </w:r>
    </w:p>
    <w:p w14:paraId="5D366C28" w14:textId="6ADCD703" w:rsidR="00960D2F" w:rsidRPr="00A979DD" w:rsidRDefault="00960D2F" w:rsidP="00960D2F">
      <w:pPr>
        <w:pStyle w:val="MainTextHeadingA"/>
        <w:rPr>
          <w:color w:val="000000" w:themeColor="text1"/>
          <w:lang w:val="en-GB"/>
        </w:rPr>
      </w:pPr>
      <w:r w:rsidRPr="00A979DD">
        <w:rPr>
          <w:color w:val="000000" w:themeColor="text1"/>
          <w:lang w:val="en-GB"/>
        </w:rPr>
        <w:t xml:space="preserve">The </w:t>
      </w:r>
      <w:r w:rsidRPr="00A979DD">
        <w:rPr>
          <w:bCs/>
          <w:color w:val="000000" w:themeColor="text1"/>
          <w:lang w:val="en-GB"/>
        </w:rPr>
        <w:t>Ethics Statement</w:t>
      </w:r>
      <w:r w:rsidRPr="00A979DD">
        <w:rPr>
          <w:color w:val="000000" w:themeColor="text1"/>
          <w:lang w:val="en-GB"/>
        </w:rPr>
        <w:t xml:space="preserve"> is a mandatory section for all manuscripts submitted to MJCET. It must be placed after the Conclusion and before the References. Authors must declare their adherence to ethical standards by selecting and adapting the most relevant statement(s) below:</w:t>
      </w:r>
    </w:p>
    <w:p w14:paraId="2BC8437A" w14:textId="4E00E4C9" w:rsidR="00960D2F" w:rsidRPr="00B628BE" w:rsidRDefault="00960D2F" w:rsidP="00F627E5">
      <w:pPr>
        <w:pStyle w:val="MainTextHeadingB"/>
        <w:ind w:left="284" w:firstLine="0"/>
      </w:pPr>
      <w:r w:rsidRPr="00A979DD">
        <w:t xml:space="preserve">Universal statement if the study </w:t>
      </w:r>
      <w:r w:rsidRPr="00B628BE">
        <w:t>does not involve living subjects:</w:t>
      </w:r>
    </w:p>
    <w:p w14:paraId="23FAE380" w14:textId="16DDFC18" w:rsidR="00960D2F" w:rsidRPr="00A979DD" w:rsidRDefault="00960D2F" w:rsidP="00F84E29">
      <w:pPr>
        <w:pStyle w:val="MainText"/>
        <w:ind w:firstLine="284"/>
      </w:pPr>
      <w:r w:rsidRPr="00A979DD">
        <w:t xml:space="preserve">The authors declare that this research did not involve human or animal subjects. All experimental procedures were performed following the institutional Safety, Health, and Environmental (HSE) protocols of </w:t>
      </w:r>
      <w:r w:rsidRPr="006707B8">
        <w:rPr>
          <w:color w:val="EE0000"/>
        </w:rPr>
        <w:t>[Insert Institution Name]</w:t>
      </w:r>
      <w:r w:rsidRPr="00A979DD">
        <w:t>.</w:t>
      </w:r>
    </w:p>
    <w:p w14:paraId="64A75366" w14:textId="62D6BB81" w:rsidR="009D7CDA" w:rsidRPr="00A979DD" w:rsidRDefault="009D7CDA" w:rsidP="00F84E29">
      <w:pPr>
        <w:pStyle w:val="MainTextHeadingB"/>
        <w:ind w:firstLine="284"/>
      </w:pPr>
      <w:r w:rsidRPr="00A979DD">
        <w:t xml:space="preserve">For research requiring ethics committee approval, particularly involving </w:t>
      </w:r>
      <w:r w:rsidR="00590F9C" w:rsidRPr="00B628BE">
        <w:t>bioengineering</w:t>
      </w:r>
      <w:r w:rsidRPr="00B628BE">
        <w:t>, toxicity</w:t>
      </w:r>
      <w:r w:rsidR="00F627E5" w:rsidRPr="00B628BE">
        <w:t xml:space="preserve"> </w:t>
      </w:r>
      <w:r w:rsidRPr="00B628BE">
        <w:t xml:space="preserve">studies or social surveys where human or animal subjects were involved, </w:t>
      </w:r>
      <w:r w:rsidR="006707B8" w:rsidRPr="00A979DD">
        <w:t>you may</w:t>
      </w:r>
      <w:r w:rsidRPr="00A979DD">
        <w:t xml:space="preserve"> use this statement: </w:t>
      </w:r>
    </w:p>
    <w:p w14:paraId="39A1252D" w14:textId="25FC7FA4" w:rsidR="00960D2F" w:rsidRDefault="00960D2F" w:rsidP="00F84E29">
      <w:pPr>
        <w:pStyle w:val="MainText"/>
        <w:ind w:firstLine="284"/>
      </w:pPr>
      <w:r w:rsidRPr="00A979DD">
        <w:t xml:space="preserve">This study was reviewed and approved by the Institutional Ethics Committee of </w:t>
      </w:r>
      <w:r w:rsidRPr="00374A13">
        <w:rPr>
          <w:color w:val="EE0000"/>
        </w:rPr>
        <w:t>[Insert Institution Name] (Approval No: XXXX/202X)</w:t>
      </w:r>
      <w:r w:rsidRPr="00A979DD">
        <w:t xml:space="preserve">. All procedures involving human participants/animal subjects were in </w:t>
      </w:r>
      <w:r w:rsidR="001D6715" w:rsidRPr="00A979DD">
        <w:t>fulfilment</w:t>
      </w:r>
      <w:r w:rsidRPr="00A979DD">
        <w:t xml:space="preserve"> of the ethical standards of the 1964 Helsinki Declaration.</w:t>
      </w:r>
      <w:r w:rsidRPr="00B628BE">
        <w:t xml:space="preserve"> Informed consent was obtained from all participants, and data anonymity </w:t>
      </w:r>
      <w:r w:rsidRPr="00A979DD">
        <w:t>was strictly maintained throughout the study.</w:t>
      </w:r>
    </w:p>
    <w:p w14:paraId="51CD10C5" w14:textId="2F80A576" w:rsidR="00E13ECC" w:rsidRPr="001D6715" w:rsidRDefault="00B84B02" w:rsidP="00181448">
      <w:pPr>
        <w:pStyle w:val="HeadingA"/>
      </w:pPr>
      <w:r w:rsidRPr="001D6715">
        <w:t>References</w:t>
      </w:r>
    </w:p>
    <w:p w14:paraId="03831C33" w14:textId="77777777" w:rsidR="006B1023" w:rsidRPr="001D6715" w:rsidRDefault="006B1023" w:rsidP="00825A50">
      <w:pPr>
        <w:pStyle w:val="Reference"/>
        <w:rPr>
          <w:lang w:val="en-GB"/>
        </w:rPr>
      </w:pPr>
      <w:r w:rsidRPr="001D6715">
        <w:rPr>
          <w:lang w:val="en-GB"/>
        </w:rPr>
        <w:t xml:space="preserve">Ahmed, I. I., &amp; Gupta, A. K. (2010). Pyrolysis and gasification of food waste: Syngas characteristics and char gasification kinetics. </w:t>
      </w:r>
      <w:r w:rsidRPr="001D6715">
        <w:rPr>
          <w:i/>
          <w:iCs/>
          <w:lang w:val="en-GB"/>
        </w:rPr>
        <w:t>Applied Energy, 87</w:t>
      </w:r>
      <w:r w:rsidRPr="001D6715">
        <w:rPr>
          <w:lang w:val="en-GB"/>
        </w:rPr>
        <w:t xml:space="preserve">(1), 101–108. </w:t>
      </w:r>
      <w:hyperlink r:id="rId20" w:tgtFrame="_blank" w:tooltip="Persistent link using digital object identifier" w:history="1">
        <w:r w:rsidRPr="001D6715">
          <w:rPr>
            <w:rStyle w:val="anchor-text"/>
            <w:color w:val="2E74B5" w:themeColor="accent5" w:themeShade="BF"/>
            <w:u w:val="single"/>
            <w:lang w:val="en-GB"/>
          </w:rPr>
          <w:t>https://doi.org/10.1016/j.apenergy.2009.08.032</w:t>
        </w:r>
      </w:hyperlink>
    </w:p>
    <w:p w14:paraId="57DD8B1F" w14:textId="77777777" w:rsidR="006B1023" w:rsidRPr="001D6715" w:rsidRDefault="006B1023" w:rsidP="00825A50">
      <w:pPr>
        <w:pStyle w:val="Reference"/>
        <w:rPr>
          <w:lang w:val="en-GB"/>
        </w:rPr>
      </w:pPr>
      <w:r w:rsidRPr="001D6715">
        <w:rPr>
          <w:lang w:val="en-GB"/>
        </w:rPr>
        <w:t xml:space="preserve">American Society for Testing and Materials (2015) </w:t>
      </w:r>
      <w:r w:rsidRPr="001D6715">
        <w:rPr>
          <w:i/>
          <w:iCs/>
          <w:lang w:val="en-GB"/>
        </w:rPr>
        <w:t>standard test methods for proximate analysis of coal and coke by macro thermogravimetric analysis</w:t>
      </w:r>
      <w:r w:rsidRPr="001D6715">
        <w:rPr>
          <w:lang w:val="en-GB"/>
        </w:rPr>
        <w:t xml:space="preserve"> (ASTM D7582-15) West Conshohocken, PA. </w:t>
      </w:r>
      <w:r w:rsidRPr="001D6715">
        <w:rPr>
          <w:color w:val="2E74B5" w:themeColor="accent5" w:themeShade="BF"/>
          <w:u w:val="single"/>
          <w:lang w:val="en-GB"/>
        </w:rPr>
        <w:t>https://www.astm.org</w:t>
      </w:r>
    </w:p>
    <w:p w14:paraId="692EFFBF" w14:textId="77777777" w:rsidR="006B1023" w:rsidRPr="001D6715" w:rsidRDefault="006B1023" w:rsidP="00825A50">
      <w:pPr>
        <w:pStyle w:val="Reference"/>
        <w:rPr>
          <w:lang w:val="en-GB"/>
        </w:rPr>
      </w:pPr>
      <w:r w:rsidRPr="001D6715">
        <w:rPr>
          <w:lang w:val="en-GB"/>
        </w:rPr>
        <w:t xml:space="preserve">Bavani, M. (2021, April 15). Putting an end to food waste. </w:t>
      </w:r>
      <w:r w:rsidRPr="001D6715">
        <w:rPr>
          <w:i/>
          <w:iCs/>
          <w:lang w:val="en-GB"/>
        </w:rPr>
        <w:t xml:space="preserve">The Star. </w:t>
      </w:r>
      <w:hyperlink r:id="rId21" w:history="1">
        <w:r w:rsidRPr="001D6715">
          <w:rPr>
            <w:rStyle w:val="Hyperlink"/>
            <w:i/>
            <w:iCs/>
            <w:color w:val="2E74B5" w:themeColor="accent5" w:themeShade="BF"/>
            <w:sz w:val="20"/>
            <w:lang w:val="en-GB"/>
          </w:rPr>
          <w:t>https://www.thestar.com.my/metro/metro-news/2021/04/15/putting-an-end-to-food-waste</w:t>
        </w:r>
      </w:hyperlink>
    </w:p>
    <w:p w14:paraId="4B163A46" w14:textId="77777777" w:rsidR="006B1023" w:rsidRPr="001D6715" w:rsidRDefault="006B1023" w:rsidP="00825A50">
      <w:pPr>
        <w:pStyle w:val="Reference"/>
        <w:rPr>
          <w:lang w:val="en-GB"/>
        </w:rPr>
      </w:pPr>
      <w:r w:rsidRPr="001D6715">
        <w:rPr>
          <w:lang w:val="en-GB"/>
        </w:rPr>
        <w:lastRenderedPageBreak/>
        <w:t xml:space="preserve">Energy Commission. (2019). </w:t>
      </w:r>
      <w:r w:rsidRPr="001D6715">
        <w:rPr>
          <w:i/>
          <w:iCs/>
          <w:lang w:val="en-GB"/>
        </w:rPr>
        <w:t>Malaysia Energy Statistics Handbook 2019</w:t>
      </w:r>
      <w:r w:rsidRPr="001D6715">
        <w:rPr>
          <w:lang w:val="en-GB"/>
        </w:rPr>
        <w:t xml:space="preserve">. </w:t>
      </w:r>
      <w:r w:rsidRPr="001D6715">
        <w:rPr>
          <w:color w:val="2E74B5" w:themeColor="accent5" w:themeShade="BF"/>
          <w:u w:val="single"/>
          <w:lang w:val="en-GB"/>
        </w:rPr>
        <w:t>https://meih.st.gov.my/documents/10620/bcce78a2-5d54-49ae-b0dc-549dcacf93ae</w:t>
      </w:r>
    </w:p>
    <w:p w14:paraId="2EC65AE2" w14:textId="77777777" w:rsidR="006B1023" w:rsidRPr="001D6715" w:rsidRDefault="006B1023" w:rsidP="00825A50">
      <w:pPr>
        <w:pStyle w:val="Reference"/>
        <w:rPr>
          <w:lang w:val="en-GB"/>
        </w:rPr>
      </w:pPr>
      <w:r w:rsidRPr="001D6715">
        <w:rPr>
          <w:lang w:val="en-GB"/>
        </w:rPr>
        <w:t xml:space="preserve">Ian C. Kemp. (2007). </w:t>
      </w:r>
      <w:r w:rsidRPr="001D6715">
        <w:rPr>
          <w:i/>
          <w:iCs/>
          <w:lang w:val="en-GB"/>
        </w:rPr>
        <w:t>Pinch analysis and process integration a user guide on process integration for the efficient use of energy</w:t>
      </w:r>
      <w:r w:rsidRPr="001D6715">
        <w:rPr>
          <w:lang w:val="en-GB"/>
        </w:rPr>
        <w:t xml:space="preserve"> (Second Edition). Butterworth-Heinemann, Elsevier.</w:t>
      </w:r>
    </w:p>
    <w:p w14:paraId="0A996693" w14:textId="1A19840F" w:rsidR="006B1023" w:rsidRPr="001D6715" w:rsidRDefault="006B1023" w:rsidP="00825A50">
      <w:pPr>
        <w:pStyle w:val="Reference"/>
        <w:rPr>
          <w:color w:val="000000" w:themeColor="text1"/>
          <w:lang w:val="en-GB"/>
        </w:rPr>
      </w:pPr>
      <w:r w:rsidRPr="001D6715">
        <w:rPr>
          <w:lang w:val="en-GB"/>
        </w:rPr>
        <w:t xml:space="preserve">Matali, S. (2019). </w:t>
      </w:r>
      <w:r w:rsidRPr="001D6715">
        <w:rPr>
          <w:i/>
          <w:iCs/>
          <w:lang w:val="en-GB"/>
        </w:rPr>
        <w:t xml:space="preserve">Production and kinetic study of torrefied oil palm frond and leucaena leucocephala pellets for co-combustion with </w:t>
      </w:r>
      <w:r w:rsidR="001D6715">
        <w:rPr>
          <w:i/>
          <w:iCs/>
          <w:lang w:val="en-GB"/>
        </w:rPr>
        <w:t>S</w:t>
      </w:r>
      <w:r w:rsidRPr="001D6715">
        <w:rPr>
          <w:i/>
          <w:iCs/>
          <w:lang w:val="en-GB"/>
        </w:rPr>
        <w:t>ilantek coal</w:t>
      </w:r>
      <w:r w:rsidRPr="001D6715">
        <w:rPr>
          <w:lang w:val="en-GB"/>
        </w:rPr>
        <w:t xml:space="preserve"> (Issue 28308) [Doctoral Thesis, Universiti Teknologi MARA]. UiTM Institutional </w:t>
      </w:r>
      <w:r w:rsidR="001D6715" w:rsidRPr="001D6715">
        <w:rPr>
          <w:lang w:val="en-GB"/>
        </w:rPr>
        <w:t>Repository</w:t>
      </w:r>
      <w:r w:rsidRPr="001D6715">
        <w:rPr>
          <w:lang w:val="en-GB"/>
        </w:rPr>
        <w:t>.</w:t>
      </w:r>
      <w:r w:rsidRPr="001D6715">
        <w:rPr>
          <w:color w:val="2E74B5" w:themeColor="accent5" w:themeShade="BF"/>
          <w:u w:val="single"/>
          <w:lang w:val="en-GB"/>
        </w:rPr>
        <w:t xml:space="preserve"> </w:t>
      </w:r>
      <w:hyperlink r:id="rId22" w:history="1">
        <w:r w:rsidRPr="001D6715">
          <w:rPr>
            <w:rStyle w:val="Hyperlink"/>
            <w:color w:val="2E74B5" w:themeColor="accent5" w:themeShade="BF"/>
            <w:sz w:val="20"/>
            <w:u w:val="single"/>
            <w:shd w:val="clear" w:color="auto" w:fill="FFFFFF"/>
            <w:lang w:val="en-GB"/>
          </w:rPr>
          <w:t>https://ir.uitm.edu.my/id/eprint/28308</w:t>
        </w:r>
      </w:hyperlink>
    </w:p>
    <w:p w14:paraId="3A00BA0B" w14:textId="77777777" w:rsidR="006B1023" w:rsidRPr="001D6715" w:rsidRDefault="006B1023" w:rsidP="00825A50">
      <w:pPr>
        <w:pStyle w:val="Reference"/>
        <w:rPr>
          <w:color w:val="2E74B5" w:themeColor="accent5" w:themeShade="BF"/>
          <w:u w:val="single"/>
          <w:lang w:val="en-GB"/>
        </w:rPr>
      </w:pPr>
      <w:r w:rsidRPr="001D6715">
        <w:rPr>
          <w:lang w:val="en-GB"/>
        </w:rPr>
        <w:t xml:space="preserve">Thompson, C. (2012). How can we develop an evidence-based culture?. In J. V. Craig &amp; R. L. Smith (Eds.), </w:t>
      </w:r>
      <w:r w:rsidRPr="001D6715">
        <w:rPr>
          <w:i/>
          <w:iCs/>
          <w:lang w:val="en-GB"/>
        </w:rPr>
        <w:t>The evidence-based practice manual for nurses</w:t>
      </w:r>
      <w:r w:rsidRPr="001D6715">
        <w:rPr>
          <w:lang w:val="en-GB"/>
        </w:rPr>
        <w:t> (3rd ed., pp. 323–357). Churchill Livingstone Elsevier. </w:t>
      </w:r>
      <w:hyperlink r:id="rId23" w:history="1">
        <w:r w:rsidRPr="001D6715">
          <w:rPr>
            <w:color w:val="2E74B5" w:themeColor="accent5" w:themeShade="BF"/>
            <w:u w:val="single"/>
            <w:lang w:val="en-GB"/>
          </w:rPr>
          <w:t>https://www.elsevier.com/books/the-evidence-based-practice-manual-for-nurses/craig/978-0-7020-4193-8</w:t>
        </w:r>
      </w:hyperlink>
    </w:p>
    <w:p w14:paraId="48EE0B04" w14:textId="77777777" w:rsidR="006B1023" w:rsidRPr="001D6715" w:rsidRDefault="006B1023" w:rsidP="00825A50">
      <w:pPr>
        <w:pStyle w:val="Reference"/>
        <w:rPr>
          <w:lang w:val="en-GB"/>
        </w:rPr>
      </w:pPr>
      <w:r w:rsidRPr="001D6715">
        <w:rPr>
          <w:lang w:val="en-GB"/>
        </w:rPr>
        <w:fldChar w:fldCharType="begin" w:fldLock="1"/>
      </w:r>
      <w:r w:rsidRPr="001D6715">
        <w:rPr>
          <w:lang w:val="en-GB"/>
        </w:rPr>
        <w:instrText xml:space="preserve">ADDIN Mendeley Bibliography CSL_BIBLIOGRAPHY </w:instrText>
      </w:r>
      <w:r w:rsidRPr="001D6715">
        <w:rPr>
          <w:lang w:val="en-GB"/>
        </w:rPr>
        <w:fldChar w:fldCharType="separate"/>
      </w:r>
      <w:r w:rsidRPr="001D6715">
        <w:rPr>
          <w:lang w:val="en-GB"/>
        </w:rPr>
        <w:t xml:space="preserve">Vuthaluru, H. B. (2004). Thermal behaviour of coal/biomass blends during co-pyrolysis. </w:t>
      </w:r>
      <w:r w:rsidRPr="001D6715">
        <w:rPr>
          <w:i/>
          <w:iCs/>
          <w:lang w:val="en-GB"/>
        </w:rPr>
        <w:t>Fuel Processing Technology, 85</w:t>
      </w:r>
      <w:r w:rsidRPr="001D6715">
        <w:rPr>
          <w:lang w:val="en-GB"/>
        </w:rPr>
        <w:t xml:space="preserve">(2–3), 141–155. </w:t>
      </w:r>
      <w:hyperlink r:id="rId24" w:tgtFrame="_blank" w:tooltip="Persistent link using digital object identifier" w:history="1">
        <w:r w:rsidRPr="001D6715">
          <w:rPr>
            <w:rStyle w:val="anchor-text"/>
            <w:color w:val="2E74B5" w:themeColor="accent5" w:themeShade="BF"/>
            <w:u w:val="single"/>
            <w:lang w:val="en-GB"/>
          </w:rPr>
          <w:t>https://doi.org/10.1016/S0378-3820(03)00112-7</w:t>
        </w:r>
      </w:hyperlink>
      <w:r w:rsidRPr="001D6715">
        <w:rPr>
          <w:lang w:val="en-GB"/>
        </w:rPr>
        <w:fldChar w:fldCharType="end"/>
      </w:r>
    </w:p>
    <w:p w14:paraId="6F297C2E" w14:textId="77777777" w:rsidR="006B1023" w:rsidRPr="001D6715" w:rsidRDefault="006B1023" w:rsidP="00825A50">
      <w:pPr>
        <w:pStyle w:val="Reference"/>
        <w:rPr>
          <w:lang w:val="en-GB"/>
        </w:rPr>
      </w:pPr>
      <w:r w:rsidRPr="001D6715">
        <w:rPr>
          <w:lang w:val="en-GB"/>
        </w:rPr>
        <w:t xml:space="preserve">Yang, H., Li, J., Jiang, H., Hu, J., Zeng, J., &amp; Nie, C. (2018, March 26–28). </w:t>
      </w:r>
      <w:r w:rsidRPr="001D6715">
        <w:rPr>
          <w:i/>
          <w:iCs/>
          <w:lang w:val="en-GB"/>
        </w:rPr>
        <w:t>Alkaline-surfactant-polymer flooding: Where is the enhanced oil exactly?</w:t>
      </w:r>
      <w:r w:rsidRPr="001D6715">
        <w:rPr>
          <w:lang w:val="en-GB"/>
        </w:rPr>
        <w:t xml:space="preserve"> [Paper presentation]. Society of Petroleum Engineers (SPE) 2018 EOR Conference at Oil and Gas West Asia, Muscat, Oman. </w:t>
      </w:r>
      <w:hyperlink r:id="rId25" w:tgtFrame="_blank" w:history="1">
        <w:r w:rsidRPr="001D6715">
          <w:rPr>
            <w:rStyle w:val="Hyperlink"/>
            <w:color w:val="2E74B5" w:themeColor="accent5" w:themeShade="BF"/>
            <w:sz w:val="20"/>
            <w:u w:val="single"/>
            <w:lang w:val="en-GB"/>
          </w:rPr>
          <w:t>https://doi.org/10.2118/190340-MS</w:t>
        </w:r>
      </w:hyperlink>
    </w:p>
    <w:p w14:paraId="258DE7D9" w14:textId="77777777" w:rsidR="006B1023" w:rsidRPr="001D6715" w:rsidRDefault="006B1023" w:rsidP="00825A50">
      <w:pPr>
        <w:pStyle w:val="Reference"/>
        <w:rPr>
          <w:rFonts w:eastAsiaTheme="minorHAnsi"/>
          <w:lang w:val="en-GB"/>
        </w:rPr>
      </w:pPr>
      <w:r w:rsidRPr="001D6715">
        <w:rPr>
          <w:lang w:val="en-GB"/>
        </w:rPr>
        <w:t xml:space="preserve">Yang, Y., Wang, G., Peng, C., Deng, Q., Yu, Y., He, X., Hu, T., Jiang, L., Shan, S., Zheng, Y., Zhi, Y., &amp; Su, H. (2023). Microwave-assisted synthesis of l-aspartic acid-based metal organic aerogel (MOA) for efficient removal of oxytetracycline from aqueous solution. </w:t>
      </w:r>
      <w:r w:rsidRPr="001D6715">
        <w:rPr>
          <w:i/>
          <w:iCs/>
          <w:lang w:val="en-GB"/>
        </w:rPr>
        <w:t>Applied Surface Science, 610</w:t>
      </w:r>
      <w:r w:rsidRPr="001D6715">
        <w:rPr>
          <w:lang w:val="en-GB"/>
        </w:rPr>
        <w:t xml:space="preserve">, Article 155608. </w:t>
      </w:r>
      <w:hyperlink r:id="rId26" w:tgtFrame="_blank" w:tooltip="Persistent link using digital object identifier" w:history="1">
        <w:r w:rsidRPr="001D6715">
          <w:rPr>
            <w:rStyle w:val="anchor-text"/>
            <w:color w:val="2E74B5" w:themeColor="accent5" w:themeShade="BF"/>
            <w:u w:val="single"/>
            <w:lang w:val="en-GB"/>
          </w:rPr>
          <w:t>https://doi.org/10.1016/j.apsusc.2022.155608</w:t>
        </w:r>
      </w:hyperlink>
    </w:p>
    <w:p w14:paraId="62EB2624" w14:textId="77777777" w:rsidR="00450E07" w:rsidRPr="001D6715" w:rsidRDefault="00450E07" w:rsidP="00825A50">
      <w:pPr>
        <w:pStyle w:val="Reference"/>
        <w:rPr>
          <w:lang w:val="en-GB"/>
        </w:rPr>
      </w:pPr>
    </w:p>
    <w:tbl>
      <w:tblPr>
        <w:tblStyle w:val="Style108"/>
        <w:tblW w:w="8504" w:type="dxa"/>
        <w:jc w:val="center"/>
        <w:tblLayout w:type="fixed"/>
        <w:tblLook w:val="04A0" w:firstRow="1" w:lastRow="0" w:firstColumn="1" w:lastColumn="0" w:noHBand="0" w:noVBand="1"/>
      </w:tblPr>
      <w:tblGrid>
        <w:gridCol w:w="1701"/>
        <w:gridCol w:w="6803"/>
      </w:tblGrid>
      <w:tr w:rsidR="00706B94" w:rsidRPr="001D6715" w14:paraId="60777E5F" w14:textId="77777777">
        <w:trPr>
          <w:jc w:val="center"/>
        </w:trPr>
        <w:tc>
          <w:tcPr>
            <w:tcW w:w="1701" w:type="dxa"/>
            <w:vAlign w:val="center"/>
          </w:tcPr>
          <w:p w14:paraId="0DA63330" w14:textId="7A64EB75" w:rsidR="00706B94" w:rsidRPr="001D6715" w:rsidRDefault="00F329F8">
            <w:pPr>
              <w:ind w:left="452" w:hanging="425"/>
              <w:jc w:val="both"/>
              <w:rPr>
                <w:rFonts w:ascii="Palatino Linotype" w:eastAsia="Palatino Linotype" w:hAnsi="Palatino Linotype" w:cs="Palatino Linotype"/>
                <w:color w:val="000000"/>
                <w:szCs w:val="18"/>
              </w:rPr>
            </w:pPr>
            <w:r w:rsidRPr="00C97C4E">
              <w:rPr>
                <w:noProof/>
                <w:color w:val="000000"/>
              </w:rPr>
              <w:drawing>
                <wp:inline distT="0" distB="0" distL="0" distR="0" wp14:anchorId="0CA9D893" wp14:editId="67B1256E">
                  <wp:extent cx="925857" cy="323267"/>
                  <wp:effectExtent l="0" t="0" r="7620" b="635"/>
                  <wp:docPr id="14787505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6934" cy="327135"/>
                          </a:xfrm>
                          <a:prstGeom prst="rect">
                            <a:avLst/>
                          </a:prstGeom>
                          <a:noFill/>
                          <a:ln>
                            <a:noFill/>
                          </a:ln>
                        </pic:spPr>
                      </pic:pic>
                    </a:graphicData>
                  </a:graphic>
                </wp:inline>
              </w:drawing>
            </w:r>
          </w:p>
        </w:tc>
        <w:tc>
          <w:tcPr>
            <w:tcW w:w="6803" w:type="dxa"/>
            <w:vAlign w:val="center"/>
          </w:tcPr>
          <w:p w14:paraId="3C06805F" w14:textId="21022ACE" w:rsidR="00706B94" w:rsidRPr="001D6715" w:rsidRDefault="00706B94">
            <w:pPr>
              <w:spacing w:before="240"/>
              <w:ind w:left="169" w:hanging="169"/>
              <w:jc w:val="both"/>
              <w:rPr>
                <w:color w:val="000000"/>
                <w:szCs w:val="18"/>
              </w:rPr>
            </w:pPr>
            <w:r w:rsidRPr="001D6715">
              <w:rPr>
                <w:color w:val="000000"/>
                <w:szCs w:val="18"/>
              </w:rPr>
              <w:t xml:space="preserve">© </w:t>
            </w:r>
            <w:r w:rsidRPr="001D6715">
              <w:rPr>
                <w:color w:val="EE0000"/>
                <w:szCs w:val="18"/>
              </w:rPr>
              <w:t>202</w:t>
            </w:r>
            <w:r w:rsidR="00175CEF">
              <w:rPr>
                <w:color w:val="EE0000"/>
                <w:szCs w:val="18"/>
              </w:rPr>
              <w:t>6</w:t>
            </w:r>
            <w:r w:rsidRPr="001D6715">
              <w:rPr>
                <w:color w:val="000000"/>
                <w:szCs w:val="18"/>
              </w:rPr>
              <w:t xml:space="preserve"> by the authors. Submitted for possible open access publication under the terms and conditions of the Creative Commons Attribution (</w:t>
            </w:r>
            <w:r w:rsidR="00A61D6F" w:rsidRPr="00C97C4E">
              <w:rPr>
                <w:color w:val="000000"/>
              </w:rPr>
              <w:t>CC BY-NC-ND</w:t>
            </w:r>
            <w:r w:rsidRPr="001D6715">
              <w:rPr>
                <w:color w:val="000000"/>
                <w:szCs w:val="18"/>
              </w:rPr>
              <w:t>) license (http://creativecommons.org/licenses/by/4.0/).</w:t>
            </w:r>
          </w:p>
        </w:tc>
      </w:tr>
    </w:tbl>
    <w:p w14:paraId="644FD888" w14:textId="157472C4" w:rsidR="00590F9C" w:rsidRDefault="00590F9C" w:rsidP="00590F9C">
      <w:pPr>
        <w:pStyle w:val="HeadingA"/>
      </w:pPr>
      <w:r>
        <w:t>author information</w:t>
      </w:r>
    </w:p>
    <w:p w14:paraId="3EEF9881" w14:textId="77777777" w:rsidR="00A960D3" w:rsidRPr="001D6715" w:rsidRDefault="00B84B02">
      <w:pPr>
        <w:pBdr>
          <w:top w:val="nil"/>
          <w:left w:val="nil"/>
          <w:bottom w:val="nil"/>
          <w:right w:val="nil"/>
          <w:between w:val="nil"/>
        </w:pBdr>
        <w:spacing w:before="240" w:after="240"/>
        <w:rPr>
          <w:b/>
          <w:color w:val="000000"/>
        </w:rPr>
      </w:pPr>
      <w:r w:rsidRPr="001D6715">
        <w:rPr>
          <w:b/>
          <w:color w:val="000000"/>
        </w:rPr>
        <w:t>About the Authors</w:t>
      </w:r>
    </w:p>
    <w:p w14:paraId="08BA6EE0" w14:textId="77777777" w:rsidR="00A960D3" w:rsidRPr="001D6715" w:rsidRDefault="00B84B02">
      <w:pPr>
        <w:pBdr>
          <w:top w:val="nil"/>
          <w:left w:val="nil"/>
          <w:bottom w:val="nil"/>
          <w:right w:val="nil"/>
          <w:between w:val="nil"/>
        </w:pBdr>
        <w:ind w:firstLine="238"/>
        <w:jc w:val="both"/>
        <w:rPr>
          <w:color w:val="000000"/>
        </w:rPr>
      </w:pPr>
      <w:r w:rsidRPr="001D6715">
        <w:rPr>
          <w:color w:val="000000"/>
        </w:rPr>
        <w:t xml:space="preserve">Please submit another separate file by naming it as “Author Information”. Avoid revealing the identity and information of </w:t>
      </w:r>
      <w:r w:rsidRPr="00BC2295">
        <w:rPr>
          <w:b/>
          <w:bCs/>
          <w:color w:val="000000"/>
        </w:rPr>
        <w:t>the authors</w:t>
      </w:r>
      <w:r w:rsidRPr="001D6715">
        <w:rPr>
          <w:color w:val="000000"/>
        </w:rPr>
        <w:t xml:space="preserve"> in the manuscript (that should be anonymous). Provide the following information in the separated file.</w:t>
      </w:r>
    </w:p>
    <w:p w14:paraId="733C2AF7" w14:textId="16CD25AD" w:rsidR="00A960D3" w:rsidRPr="001D6715" w:rsidRDefault="00B84B02">
      <w:pPr>
        <w:pBdr>
          <w:top w:val="nil"/>
          <w:left w:val="nil"/>
          <w:bottom w:val="nil"/>
          <w:right w:val="nil"/>
          <w:between w:val="nil"/>
        </w:pBdr>
        <w:spacing w:before="240" w:after="240"/>
        <w:jc w:val="both"/>
        <w:rPr>
          <w:color w:val="000000"/>
        </w:rPr>
      </w:pPr>
      <w:r w:rsidRPr="001D6715">
        <w:rPr>
          <w:i/>
          <w:color w:val="000000"/>
        </w:rPr>
        <w:t>Author 1 (</w:t>
      </w:r>
      <w:r w:rsidRPr="00590F9C">
        <w:rPr>
          <w:b/>
          <w:bCs/>
          <w:i/>
          <w:color w:val="000000"/>
        </w:rPr>
        <w:t>Full Name, without Titles/Designation</w:t>
      </w:r>
      <w:r w:rsidRPr="001D6715">
        <w:rPr>
          <w:i/>
          <w:color w:val="000000"/>
        </w:rPr>
        <w:t>)</w:t>
      </w:r>
      <w:r w:rsidRPr="001D6715">
        <w:rPr>
          <w:color w:val="000000"/>
        </w:rPr>
        <w:t>, Please summar</w:t>
      </w:r>
      <w:r w:rsidR="00644655" w:rsidRPr="001D6715">
        <w:rPr>
          <w:color w:val="000000"/>
        </w:rPr>
        <w:t>ise</w:t>
      </w:r>
      <w:r w:rsidRPr="001D6715">
        <w:rPr>
          <w:color w:val="000000"/>
        </w:rPr>
        <w:t xml:space="preserve"> the academic background and details of the author, and contact information (</w:t>
      </w:r>
      <w:r w:rsidRPr="00590F9C">
        <w:rPr>
          <w:b/>
          <w:bCs/>
          <w:color w:val="000000"/>
        </w:rPr>
        <w:t>an e-mail address is compulsory)</w:t>
      </w:r>
      <w:r w:rsidRPr="001D6715">
        <w:rPr>
          <w:color w:val="000000"/>
        </w:rPr>
        <w:t>. The authors’ biographical information will be displayed after the Reference List. Maximum number of words is 100.</w:t>
      </w:r>
    </w:p>
    <w:p w14:paraId="66492A48" w14:textId="2C8ED471" w:rsidR="00A960D3" w:rsidRPr="001D6715" w:rsidRDefault="00B84B02">
      <w:pPr>
        <w:pBdr>
          <w:top w:val="nil"/>
          <w:left w:val="nil"/>
          <w:bottom w:val="nil"/>
          <w:right w:val="nil"/>
          <w:between w:val="nil"/>
        </w:pBdr>
        <w:spacing w:before="240" w:after="240"/>
        <w:jc w:val="both"/>
        <w:rPr>
          <w:color w:val="000000"/>
        </w:rPr>
      </w:pPr>
      <w:r w:rsidRPr="001D6715">
        <w:rPr>
          <w:i/>
          <w:color w:val="000000"/>
        </w:rPr>
        <w:t>Author Full Name 2 (Full Name, without Titles/Designation)</w:t>
      </w:r>
      <w:r w:rsidRPr="001D6715">
        <w:rPr>
          <w:color w:val="000000"/>
        </w:rPr>
        <w:t>, Please summar</w:t>
      </w:r>
      <w:r w:rsidR="00644655" w:rsidRPr="001D6715">
        <w:rPr>
          <w:color w:val="000000"/>
        </w:rPr>
        <w:t>ise</w:t>
      </w:r>
      <w:r w:rsidRPr="001D6715">
        <w:rPr>
          <w:color w:val="000000"/>
        </w:rPr>
        <w:t xml:space="preserve"> the academic background and details of the author, and contact information (an e-mail address is compulsory). The authors’ biographical information will be displayed after the Reference List. Maximum number of words is 100.</w:t>
      </w:r>
    </w:p>
    <w:p w14:paraId="03AF248D" w14:textId="271E0E48" w:rsidR="00A960D3" w:rsidRPr="001D6715" w:rsidRDefault="00B84B02" w:rsidP="00706B94">
      <w:pPr>
        <w:pBdr>
          <w:top w:val="nil"/>
          <w:left w:val="nil"/>
          <w:bottom w:val="nil"/>
          <w:right w:val="nil"/>
          <w:between w:val="nil"/>
        </w:pBdr>
        <w:spacing w:before="240" w:after="240"/>
        <w:jc w:val="both"/>
        <w:rPr>
          <w:color w:val="000000"/>
        </w:rPr>
      </w:pPr>
      <w:r w:rsidRPr="001D6715">
        <w:rPr>
          <w:i/>
          <w:color w:val="000000"/>
        </w:rPr>
        <w:lastRenderedPageBreak/>
        <w:t xml:space="preserve">EXAMPLE: </w:t>
      </w:r>
      <w:r w:rsidRPr="001D6715">
        <w:rPr>
          <w:i/>
          <w:color w:val="000000"/>
        </w:rPr>
        <w:br/>
      </w:r>
      <w:r w:rsidRPr="00590F9C">
        <w:rPr>
          <w:i/>
          <w:color w:val="000000"/>
          <w:szCs w:val="18"/>
        </w:rPr>
        <w:t>Danial Rashid, PhD</w:t>
      </w:r>
      <w:r w:rsidRPr="00590F9C">
        <w:rPr>
          <w:color w:val="000000"/>
          <w:szCs w:val="18"/>
        </w:rPr>
        <w:t xml:space="preserve"> is Associate Professor in the Department of Management and Finance at the University of Nusantara. His main research activity is in the area of organizational innovation and organizational learning. He has published widely on these subjects in publications such as the </w:t>
      </w:r>
      <w:r w:rsidRPr="00590F9C">
        <w:rPr>
          <w:i/>
          <w:color w:val="000000"/>
          <w:szCs w:val="18"/>
        </w:rPr>
        <w:t>International Journal of HRM, Industrial Marketing Management,</w:t>
      </w:r>
      <w:r w:rsidRPr="00590F9C">
        <w:rPr>
          <w:color w:val="000000"/>
          <w:szCs w:val="18"/>
        </w:rPr>
        <w:t xml:space="preserve"> </w:t>
      </w:r>
      <w:r w:rsidRPr="00590F9C">
        <w:rPr>
          <w:i/>
          <w:color w:val="000000"/>
          <w:szCs w:val="18"/>
        </w:rPr>
        <w:t>Journal of Business Research</w:t>
      </w:r>
      <w:r w:rsidRPr="00590F9C">
        <w:rPr>
          <w:color w:val="000000"/>
          <w:szCs w:val="18"/>
        </w:rPr>
        <w:t xml:space="preserve">, </w:t>
      </w:r>
      <w:r w:rsidRPr="00590F9C">
        <w:rPr>
          <w:i/>
          <w:color w:val="000000"/>
          <w:szCs w:val="18"/>
        </w:rPr>
        <w:t>International Journal of Information Management and Management Decision</w:t>
      </w:r>
      <w:r w:rsidRPr="00590F9C">
        <w:rPr>
          <w:color w:val="000000"/>
          <w:szCs w:val="18"/>
        </w:rPr>
        <w:t xml:space="preserve">. His can be reached through his email at </w:t>
      </w:r>
      <w:hyperlink r:id="rId28" w:history="1">
        <w:r w:rsidR="00450E07" w:rsidRPr="00590F9C">
          <w:rPr>
            <w:rStyle w:val="Hyperlink"/>
            <w:sz w:val="18"/>
            <w:szCs w:val="18"/>
          </w:rPr>
          <w:t>danialrashid@nusantarauni.edu.my</w:t>
        </w:r>
      </w:hyperlink>
    </w:p>
    <w:p w14:paraId="51F33408" w14:textId="77777777" w:rsidR="00590F9C" w:rsidRPr="001D6715" w:rsidRDefault="00590F9C" w:rsidP="00590F9C">
      <w:pPr>
        <w:pStyle w:val="HeadingA"/>
      </w:pPr>
      <w:r w:rsidRPr="001D6715">
        <w:t>An example appendix</w:t>
      </w:r>
    </w:p>
    <w:p w14:paraId="7A1FFA7C" w14:textId="77777777" w:rsidR="00590F9C" w:rsidRPr="001D6715" w:rsidRDefault="00590F9C" w:rsidP="00590F9C">
      <w:pPr>
        <w:pBdr>
          <w:top w:val="nil"/>
          <w:left w:val="nil"/>
          <w:bottom w:val="nil"/>
          <w:right w:val="nil"/>
          <w:between w:val="nil"/>
        </w:pBdr>
        <w:ind w:firstLine="238"/>
        <w:jc w:val="both"/>
        <w:rPr>
          <w:color w:val="000000"/>
        </w:rPr>
      </w:pPr>
      <w:r w:rsidRPr="001D6715">
        <w:rPr>
          <w:color w:val="000000"/>
        </w:rPr>
        <w:t>Authors including an appendix section should do so after References section. Multiple appendices should all have headings in the style used above. They will automatically be ordered A, B, C etc.</w:t>
      </w:r>
    </w:p>
    <w:p w14:paraId="26E85BA0" w14:textId="77777777" w:rsidR="00590F9C" w:rsidRPr="001D6715" w:rsidRDefault="00590F9C" w:rsidP="00590F9C">
      <w:pPr>
        <w:numPr>
          <w:ilvl w:val="0"/>
          <w:numId w:val="4"/>
        </w:numPr>
        <w:pBdr>
          <w:top w:val="nil"/>
          <w:left w:val="nil"/>
          <w:bottom w:val="nil"/>
          <w:right w:val="nil"/>
          <w:between w:val="nil"/>
        </w:pBdr>
        <w:spacing w:after="240" w:line="220" w:lineRule="auto"/>
      </w:pPr>
      <w:r w:rsidRPr="001D6715">
        <w:rPr>
          <w:i/>
          <w:color w:val="000000"/>
        </w:rPr>
        <w:tab/>
        <w:t>Example of a heading within an appendix</w:t>
      </w:r>
    </w:p>
    <w:p w14:paraId="3B0FE1B1" w14:textId="77777777" w:rsidR="00590F9C" w:rsidRPr="001D6715" w:rsidRDefault="00590F9C" w:rsidP="00590F9C">
      <w:pPr>
        <w:numPr>
          <w:ilvl w:val="1"/>
          <w:numId w:val="4"/>
        </w:numPr>
        <w:pBdr>
          <w:top w:val="nil"/>
          <w:left w:val="nil"/>
          <w:bottom w:val="nil"/>
          <w:right w:val="nil"/>
          <w:between w:val="nil"/>
        </w:pBdr>
        <w:spacing w:before="240" w:after="240" w:line="220" w:lineRule="auto"/>
        <w:ind w:left="426" w:hanging="426"/>
      </w:pPr>
      <w:r w:rsidRPr="001D6715">
        <w:rPr>
          <w:i/>
          <w:color w:val="000000"/>
        </w:rPr>
        <w:tab/>
        <w:t>Example of a sub-heading within an appendix</w:t>
      </w:r>
    </w:p>
    <w:p w14:paraId="6B521199" w14:textId="77777777" w:rsidR="00590F9C" w:rsidRDefault="00590F9C" w:rsidP="00590F9C">
      <w:pPr>
        <w:pBdr>
          <w:top w:val="nil"/>
          <w:left w:val="nil"/>
          <w:bottom w:val="nil"/>
          <w:right w:val="nil"/>
          <w:between w:val="nil"/>
        </w:pBdr>
        <w:ind w:firstLine="238"/>
        <w:jc w:val="both"/>
        <w:rPr>
          <w:color w:val="000000"/>
        </w:rPr>
      </w:pPr>
      <w:r w:rsidRPr="001D6715">
        <w:rPr>
          <w:color w:val="000000"/>
        </w:rPr>
        <w:t>There is also the option to include a subheading within the Appendix if you wish.</w:t>
      </w:r>
    </w:p>
    <w:p w14:paraId="4D0447A7" w14:textId="77777777" w:rsidR="00450E07" w:rsidRPr="001D6715" w:rsidRDefault="00450E07" w:rsidP="00706B94">
      <w:pPr>
        <w:pBdr>
          <w:top w:val="nil"/>
          <w:left w:val="nil"/>
          <w:bottom w:val="nil"/>
          <w:right w:val="nil"/>
          <w:between w:val="nil"/>
        </w:pBdr>
        <w:spacing w:before="240" w:after="240"/>
        <w:jc w:val="both"/>
        <w:rPr>
          <w:color w:val="000000"/>
        </w:rPr>
      </w:pPr>
    </w:p>
    <w:p w14:paraId="7119F7D5" w14:textId="77777777" w:rsidR="00A960D3" w:rsidRPr="001D6715" w:rsidRDefault="00B84B02">
      <w:pPr>
        <w:rPr>
          <w:b/>
          <w:color w:val="7030A0"/>
          <w:sz w:val="24"/>
          <w:szCs w:val="24"/>
        </w:rPr>
      </w:pPr>
      <w:r w:rsidRPr="001D6715">
        <w:rPr>
          <w:b/>
          <w:color w:val="7030A0"/>
          <w:sz w:val="24"/>
          <w:szCs w:val="24"/>
        </w:rPr>
        <w:t>Style Formatting: Special Instruction to Authors (Please read this)</w:t>
      </w:r>
    </w:p>
    <w:p w14:paraId="0C459294" w14:textId="77777777" w:rsidR="00A960D3" w:rsidRPr="001D6715" w:rsidRDefault="00B84B02">
      <w:pPr>
        <w:numPr>
          <w:ilvl w:val="0"/>
          <w:numId w:val="3"/>
        </w:numPr>
        <w:pBdr>
          <w:top w:val="nil"/>
          <w:left w:val="nil"/>
          <w:bottom w:val="nil"/>
          <w:right w:val="nil"/>
          <w:between w:val="nil"/>
        </w:pBdr>
        <w:jc w:val="both"/>
      </w:pPr>
      <w:r w:rsidRPr="001D6715">
        <w:rPr>
          <w:color w:val="000000"/>
        </w:rPr>
        <w:t xml:space="preserve">Authors are required to edit the template using Microsoft Word 2010 onwards. </w:t>
      </w:r>
    </w:p>
    <w:p w14:paraId="6414F654" w14:textId="77777777" w:rsidR="00A960D3" w:rsidRPr="001D6715" w:rsidRDefault="00B84B02">
      <w:pPr>
        <w:numPr>
          <w:ilvl w:val="0"/>
          <w:numId w:val="3"/>
        </w:numPr>
        <w:pBdr>
          <w:top w:val="nil"/>
          <w:left w:val="nil"/>
          <w:bottom w:val="nil"/>
          <w:right w:val="nil"/>
          <w:between w:val="nil"/>
        </w:pBdr>
        <w:jc w:val="both"/>
      </w:pPr>
      <w:r w:rsidRPr="001D6715">
        <w:rPr>
          <w:color w:val="000000"/>
        </w:rPr>
        <w:t>Authors must use the ‘Styles Gallery’ to format the written contents of the article.</w:t>
      </w:r>
    </w:p>
    <w:p w14:paraId="133AE80F" w14:textId="573690A3" w:rsidR="00A960D3" w:rsidRPr="001D6715" w:rsidRDefault="00B84B02">
      <w:pPr>
        <w:numPr>
          <w:ilvl w:val="0"/>
          <w:numId w:val="3"/>
        </w:numPr>
        <w:pBdr>
          <w:top w:val="nil"/>
          <w:left w:val="nil"/>
          <w:bottom w:val="nil"/>
          <w:right w:val="nil"/>
          <w:between w:val="nil"/>
        </w:pBdr>
        <w:jc w:val="both"/>
      </w:pPr>
      <w:r w:rsidRPr="001D6715">
        <w:rPr>
          <w:color w:val="000000"/>
        </w:rPr>
        <w:t>The Styles Gallery is located within the Home Ribbon, in the Styles Pane.</w:t>
      </w:r>
    </w:p>
    <w:p w14:paraId="6357A896" w14:textId="38FE0E7F" w:rsidR="00706B94" w:rsidRPr="001D6715" w:rsidRDefault="00706B94" w:rsidP="00706B94">
      <w:pPr>
        <w:pBdr>
          <w:top w:val="nil"/>
          <w:left w:val="nil"/>
          <w:bottom w:val="nil"/>
          <w:right w:val="nil"/>
          <w:between w:val="nil"/>
        </w:pBdr>
        <w:ind w:left="720"/>
        <w:jc w:val="both"/>
      </w:pPr>
      <w:r w:rsidRPr="001D6715">
        <w:rPr>
          <w:noProof/>
        </w:rPr>
        <w:drawing>
          <wp:anchor distT="0" distB="0" distL="114300" distR="114300" simplePos="0" relativeHeight="251679232" behindDoc="0" locked="0" layoutInCell="1" hidden="0" allowOverlap="1" wp14:anchorId="057EF488" wp14:editId="7277C970">
            <wp:simplePos x="0" y="0"/>
            <wp:positionH relativeFrom="column">
              <wp:posOffset>0</wp:posOffset>
            </wp:positionH>
            <wp:positionV relativeFrom="paragraph">
              <wp:posOffset>142875</wp:posOffset>
            </wp:positionV>
            <wp:extent cx="3433512" cy="2393342"/>
            <wp:effectExtent l="0" t="0" r="0" b="0"/>
            <wp:wrapTopAndBottom distT="0" distB="0"/>
            <wp:docPr id="20" name="image8.jpg" descr="Applied Style Text"/>
            <wp:cNvGraphicFramePr/>
            <a:graphic xmlns:a="http://schemas.openxmlformats.org/drawingml/2006/main">
              <a:graphicData uri="http://schemas.openxmlformats.org/drawingml/2006/picture">
                <pic:pic xmlns:pic="http://schemas.openxmlformats.org/drawingml/2006/picture">
                  <pic:nvPicPr>
                    <pic:cNvPr id="0" name="image8.jpg" descr="Applied Style Text"/>
                    <pic:cNvPicPr preferRelativeResize="0"/>
                  </pic:nvPicPr>
                  <pic:blipFill>
                    <a:blip r:embed="rId29"/>
                    <a:srcRect/>
                    <a:stretch>
                      <a:fillRect/>
                    </a:stretch>
                  </pic:blipFill>
                  <pic:spPr>
                    <a:xfrm>
                      <a:off x="0" y="0"/>
                      <a:ext cx="3433512" cy="2393342"/>
                    </a:xfrm>
                    <a:prstGeom prst="rect">
                      <a:avLst/>
                    </a:prstGeom>
                    <a:ln/>
                  </pic:spPr>
                </pic:pic>
              </a:graphicData>
            </a:graphic>
          </wp:anchor>
        </w:drawing>
      </w:r>
    </w:p>
    <w:p w14:paraId="55E53E5F" w14:textId="77777777" w:rsidR="00A960D3" w:rsidRDefault="00A960D3">
      <w:pPr>
        <w:pBdr>
          <w:top w:val="nil"/>
          <w:left w:val="nil"/>
          <w:bottom w:val="nil"/>
          <w:right w:val="nil"/>
          <w:between w:val="nil"/>
        </w:pBdr>
        <w:ind w:firstLine="238"/>
        <w:jc w:val="both"/>
        <w:rPr>
          <w:color w:val="000000"/>
        </w:rPr>
      </w:pPr>
    </w:p>
    <w:p w14:paraId="234CD864" w14:textId="77777777" w:rsidR="00175CEF" w:rsidRPr="001D6715" w:rsidRDefault="00175CEF">
      <w:pPr>
        <w:pBdr>
          <w:top w:val="nil"/>
          <w:left w:val="nil"/>
          <w:bottom w:val="nil"/>
          <w:right w:val="nil"/>
          <w:between w:val="nil"/>
        </w:pBdr>
        <w:ind w:firstLine="238"/>
        <w:jc w:val="both"/>
        <w:rPr>
          <w:color w:val="000000"/>
        </w:rPr>
      </w:pPr>
    </w:p>
    <w:p w14:paraId="5696A1D2" w14:textId="77777777" w:rsidR="00A960D3" w:rsidRPr="001D6715" w:rsidRDefault="00B84B02">
      <w:pPr>
        <w:numPr>
          <w:ilvl w:val="0"/>
          <w:numId w:val="3"/>
        </w:numPr>
        <w:pBdr>
          <w:top w:val="nil"/>
          <w:left w:val="nil"/>
          <w:bottom w:val="nil"/>
          <w:right w:val="nil"/>
          <w:between w:val="nil"/>
        </w:pBdr>
        <w:jc w:val="both"/>
      </w:pPr>
      <w:r w:rsidRPr="001D6715">
        <w:rPr>
          <w:color w:val="000000"/>
        </w:rPr>
        <w:t>The ‘Styles Gallery’ appears as follows:</w:t>
      </w:r>
    </w:p>
    <w:p w14:paraId="6BCAD0ED" w14:textId="7BC65395" w:rsidR="00A960D3" w:rsidRPr="001D6715" w:rsidRDefault="00B84B02">
      <w:pPr>
        <w:numPr>
          <w:ilvl w:val="0"/>
          <w:numId w:val="3"/>
        </w:numPr>
        <w:pBdr>
          <w:top w:val="nil"/>
          <w:left w:val="nil"/>
          <w:bottom w:val="nil"/>
          <w:right w:val="nil"/>
          <w:between w:val="nil"/>
        </w:pBdr>
        <w:jc w:val="both"/>
      </w:pPr>
      <w:r w:rsidRPr="001D6715">
        <w:rPr>
          <w:color w:val="000000"/>
        </w:rPr>
        <w:t>Please util</w:t>
      </w:r>
      <w:r w:rsidR="00644655" w:rsidRPr="001D6715">
        <w:rPr>
          <w:color w:val="000000"/>
        </w:rPr>
        <w:t>ise</w:t>
      </w:r>
      <w:r w:rsidRPr="001D6715">
        <w:rPr>
          <w:color w:val="000000"/>
        </w:rPr>
        <w:t xml:space="preserve"> the Styles Gallery when formatting your article.</w:t>
      </w:r>
    </w:p>
    <w:p w14:paraId="5EBDF38E" w14:textId="77777777" w:rsidR="00A960D3" w:rsidRPr="001D6715" w:rsidRDefault="00B84B02">
      <w:pPr>
        <w:numPr>
          <w:ilvl w:val="0"/>
          <w:numId w:val="3"/>
        </w:numPr>
        <w:pBdr>
          <w:top w:val="nil"/>
          <w:left w:val="nil"/>
          <w:bottom w:val="nil"/>
          <w:right w:val="nil"/>
          <w:between w:val="nil"/>
        </w:pBdr>
        <w:jc w:val="both"/>
      </w:pPr>
      <w:r w:rsidRPr="001D6715">
        <w:rPr>
          <w:color w:val="000000"/>
        </w:rPr>
        <w:lastRenderedPageBreak/>
        <w:t>Please avoid doing the following:</w:t>
      </w:r>
    </w:p>
    <w:p w14:paraId="38357850" w14:textId="7CF22ABF" w:rsidR="00A960D3" w:rsidRPr="001D6715" w:rsidRDefault="00B84B02">
      <w:pPr>
        <w:numPr>
          <w:ilvl w:val="1"/>
          <w:numId w:val="3"/>
        </w:numPr>
        <w:pBdr>
          <w:top w:val="nil"/>
          <w:left w:val="nil"/>
          <w:bottom w:val="nil"/>
          <w:right w:val="nil"/>
          <w:between w:val="nil"/>
        </w:pBdr>
        <w:jc w:val="both"/>
      </w:pPr>
      <w:r w:rsidRPr="001D6715">
        <w:rPr>
          <w:color w:val="000000"/>
        </w:rPr>
        <w:t>adjust the paragraph parameters</w:t>
      </w:r>
    </w:p>
    <w:p w14:paraId="765553D9" w14:textId="0CE8D1B0" w:rsidR="00A960D3" w:rsidRPr="001D6715" w:rsidRDefault="00B84B02">
      <w:pPr>
        <w:numPr>
          <w:ilvl w:val="1"/>
          <w:numId w:val="3"/>
        </w:numPr>
        <w:pBdr>
          <w:top w:val="nil"/>
          <w:left w:val="nil"/>
          <w:bottom w:val="nil"/>
          <w:right w:val="nil"/>
          <w:between w:val="nil"/>
        </w:pBdr>
        <w:jc w:val="both"/>
      </w:pPr>
      <w:r w:rsidRPr="001D6715">
        <w:rPr>
          <w:color w:val="000000"/>
        </w:rPr>
        <w:t>add numbering to headings</w:t>
      </w:r>
    </w:p>
    <w:p w14:paraId="427EB447" w14:textId="2A221254" w:rsidR="00A960D3" w:rsidRPr="001D6715" w:rsidRDefault="00B84B02">
      <w:pPr>
        <w:numPr>
          <w:ilvl w:val="1"/>
          <w:numId w:val="3"/>
        </w:numPr>
        <w:pBdr>
          <w:top w:val="nil"/>
          <w:left w:val="nil"/>
          <w:bottom w:val="nil"/>
          <w:right w:val="nil"/>
          <w:between w:val="nil"/>
        </w:pBdr>
        <w:jc w:val="both"/>
      </w:pPr>
      <w:r w:rsidRPr="001D6715">
        <w:rPr>
          <w:color w:val="000000"/>
        </w:rPr>
        <w:t>increase or decrease indentation</w:t>
      </w:r>
    </w:p>
    <w:p w14:paraId="11D6D8CB" w14:textId="64CCF652" w:rsidR="00A960D3" w:rsidRPr="001D6715" w:rsidRDefault="00B84B02">
      <w:pPr>
        <w:numPr>
          <w:ilvl w:val="1"/>
          <w:numId w:val="3"/>
        </w:numPr>
        <w:pBdr>
          <w:top w:val="nil"/>
          <w:left w:val="nil"/>
          <w:bottom w:val="nil"/>
          <w:right w:val="nil"/>
          <w:between w:val="nil"/>
        </w:pBdr>
        <w:jc w:val="both"/>
      </w:pPr>
      <w:r w:rsidRPr="001D6715">
        <w:rPr>
          <w:color w:val="000000"/>
        </w:rPr>
        <w:t>create new headings</w:t>
      </w:r>
    </w:p>
    <w:p w14:paraId="29897FF9" w14:textId="18C0A6BB" w:rsidR="00A960D3" w:rsidRPr="001D6715" w:rsidRDefault="00B84B02">
      <w:pPr>
        <w:numPr>
          <w:ilvl w:val="0"/>
          <w:numId w:val="3"/>
        </w:numPr>
        <w:pBdr>
          <w:top w:val="nil"/>
          <w:left w:val="nil"/>
          <w:bottom w:val="nil"/>
          <w:right w:val="nil"/>
          <w:between w:val="nil"/>
        </w:pBdr>
        <w:jc w:val="both"/>
      </w:pPr>
      <w:r w:rsidRPr="001D6715">
        <w:rPr>
          <w:color w:val="000000"/>
        </w:rPr>
        <w:t xml:space="preserve">If the formatting appears to stray away from the requirements, select the affected paragraphs/headings, and click the “Clear Formatting” icon  at the ‘Font’ section of the ‘Home’ </w:t>
      </w:r>
    </w:p>
    <w:p w14:paraId="1192A166" w14:textId="31C92382" w:rsidR="00706B94" w:rsidRPr="001D6715" w:rsidRDefault="00706B94" w:rsidP="00706B94">
      <w:pPr>
        <w:pBdr>
          <w:top w:val="nil"/>
          <w:left w:val="nil"/>
          <w:bottom w:val="nil"/>
          <w:right w:val="nil"/>
          <w:between w:val="nil"/>
        </w:pBdr>
        <w:jc w:val="both"/>
      </w:pPr>
      <w:r w:rsidRPr="001D6715">
        <w:rPr>
          <w:noProof/>
        </w:rPr>
        <w:drawing>
          <wp:anchor distT="0" distB="0" distL="114300" distR="114300" simplePos="0" relativeHeight="251688448" behindDoc="0" locked="0" layoutInCell="1" hidden="0" allowOverlap="1" wp14:anchorId="44A7A106" wp14:editId="292E8951">
            <wp:simplePos x="0" y="0"/>
            <wp:positionH relativeFrom="column">
              <wp:posOffset>3400425</wp:posOffset>
            </wp:positionH>
            <wp:positionV relativeFrom="paragraph">
              <wp:posOffset>247015</wp:posOffset>
            </wp:positionV>
            <wp:extent cx="445324" cy="397611"/>
            <wp:effectExtent l="0" t="0" r="0" b="0"/>
            <wp:wrapNone/>
            <wp:docPr id="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a:stretch>
                      <a:fillRect/>
                    </a:stretch>
                  </pic:blipFill>
                  <pic:spPr>
                    <a:xfrm>
                      <a:off x="0" y="0"/>
                      <a:ext cx="445324" cy="397611"/>
                    </a:xfrm>
                    <a:prstGeom prst="rect">
                      <a:avLst/>
                    </a:prstGeom>
                    <a:ln/>
                  </pic:spPr>
                </pic:pic>
              </a:graphicData>
            </a:graphic>
          </wp:anchor>
        </w:drawing>
      </w:r>
      <w:r w:rsidRPr="001D6715">
        <w:rPr>
          <w:noProof/>
        </w:rPr>
        <mc:AlternateContent>
          <mc:Choice Requires="wps">
            <w:drawing>
              <wp:anchor distT="0" distB="0" distL="114300" distR="114300" simplePos="0" relativeHeight="251686400" behindDoc="0" locked="0" layoutInCell="1" hidden="0" allowOverlap="1" wp14:anchorId="22E0265E" wp14:editId="6195F341">
                <wp:simplePos x="0" y="0"/>
                <wp:positionH relativeFrom="column">
                  <wp:posOffset>2781300</wp:posOffset>
                </wp:positionH>
                <wp:positionV relativeFrom="paragraph">
                  <wp:posOffset>342265</wp:posOffset>
                </wp:positionV>
                <wp:extent cx="576778" cy="184892"/>
                <wp:effectExtent l="0" t="0" r="0" b="0"/>
                <wp:wrapNone/>
                <wp:docPr id="13" name="Arrow: Left 13"/>
                <wp:cNvGraphicFramePr/>
                <a:graphic xmlns:a="http://schemas.openxmlformats.org/drawingml/2006/main">
                  <a:graphicData uri="http://schemas.microsoft.com/office/word/2010/wordprocessingShape">
                    <wps:wsp>
                      <wps:cNvSpPr/>
                      <wps:spPr>
                        <a:xfrm>
                          <a:off x="0" y="0"/>
                          <a:ext cx="576778" cy="184892"/>
                        </a:xfrm>
                        <a:prstGeom prst="lef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3E478A9F" w14:textId="77777777" w:rsidR="00706B94" w:rsidRPr="001D6715" w:rsidRDefault="00706B94" w:rsidP="00706B94">
                            <w:pPr>
                              <w:textDirection w:val="btLr"/>
                            </w:pPr>
                          </w:p>
                        </w:txbxContent>
                      </wps:txbx>
                      <wps:bodyPr spcFirstLastPara="1" wrap="square" lIns="91425" tIns="91425" rIns="91425" bIns="91425" anchor="ctr" anchorCtr="0">
                        <a:noAutofit/>
                      </wps:bodyPr>
                    </wps:wsp>
                  </a:graphicData>
                </a:graphic>
              </wp:anchor>
            </w:drawing>
          </mc:Choice>
          <mc:Fallback>
            <w:pict>
              <v:shapetype w14:anchorId="22E0265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3" o:spid="_x0000_s1037" type="#_x0000_t66" style="position:absolute;left:0;text-align:left;margin-left:219pt;margin-top:26.95pt;width:45.4pt;height:14.55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" adj="3462" fillcolor="#4472c4 [3204]" strokecolor="#31538f" strokeweight="1pt">
                <v:stroke startarrowwidth="narrow" startarrowlength="short" endarrowwidth="narrow" endarrowlength="short"/>
                <v:textbox inset="2.53958mm,2.53958mm,2.53958mm,2.53958mm">
                  <w:txbxContent>
                    <w:p w14:paraId="3E478A9F" w14:textId="77777777" w:rsidR="00706B94" w:rsidRPr="001D6715" w:rsidRDefault="00706B94" w:rsidP="00706B94">
                      <w:pPr>
                        <w:textDirection w:val="btLr"/>
                      </w:pPr>
                    </w:p>
                  </w:txbxContent>
                </v:textbox>
              </v:shape>
            </w:pict>
          </mc:Fallback>
        </mc:AlternateContent>
      </w:r>
      <w:r w:rsidRPr="001D6715">
        <w:rPr>
          <w:noProof/>
        </w:rPr>
        <w:drawing>
          <wp:anchor distT="0" distB="0" distL="114300" distR="114300" simplePos="0" relativeHeight="251682304" behindDoc="0" locked="0" layoutInCell="1" hidden="0" allowOverlap="1" wp14:anchorId="0209AEEE" wp14:editId="64244E23">
            <wp:simplePos x="0" y="0"/>
            <wp:positionH relativeFrom="margin">
              <wp:posOffset>303530</wp:posOffset>
            </wp:positionH>
            <wp:positionV relativeFrom="paragraph">
              <wp:posOffset>178435</wp:posOffset>
            </wp:positionV>
            <wp:extent cx="2487295" cy="936625"/>
            <wp:effectExtent l="0" t="0" r="8255" b="0"/>
            <wp:wrapTopAndBottom distT="0" dist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2487295" cy="936625"/>
                    </a:xfrm>
                    <a:prstGeom prst="rect">
                      <a:avLst/>
                    </a:prstGeom>
                    <a:ln/>
                  </pic:spPr>
                </pic:pic>
              </a:graphicData>
            </a:graphic>
          </wp:anchor>
        </w:drawing>
      </w:r>
    </w:p>
    <w:p w14:paraId="573A6183" w14:textId="77777777" w:rsidR="00A979DD" w:rsidRDefault="00A979DD" w:rsidP="00A979DD">
      <w:pPr>
        <w:pBdr>
          <w:top w:val="nil"/>
          <w:left w:val="nil"/>
          <w:bottom w:val="nil"/>
          <w:right w:val="nil"/>
          <w:between w:val="nil"/>
        </w:pBdr>
        <w:jc w:val="both"/>
        <w:rPr>
          <w:color w:val="000000"/>
        </w:rPr>
      </w:pPr>
    </w:p>
    <w:p w14:paraId="3F80B52C" w14:textId="19149C3B" w:rsidR="00706B94" w:rsidRPr="001D6715" w:rsidRDefault="00706B94" w:rsidP="00A979DD">
      <w:pPr>
        <w:pBdr>
          <w:top w:val="nil"/>
          <w:left w:val="nil"/>
          <w:bottom w:val="nil"/>
          <w:right w:val="nil"/>
          <w:between w:val="nil"/>
        </w:pBdr>
        <w:jc w:val="both"/>
      </w:pPr>
      <w:r w:rsidRPr="001D6715">
        <w:rPr>
          <w:noProof/>
        </w:rPr>
        <mc:AlternateContent>
          <mc:Choice Requires="wps">
            <w:drawing>
              <wp:anchor distT="0" distB="0" distL="114300" distR="114300" simplePos="0" relativeHeight="251683328" behindDoc="0" locked="0" layoutInCell="1" hidden="0" allowOverlap="1" wp14:anchorId="3A5E12D6" wp14:editId="2D72F0D3">
                <wp:simplePos x="0" y="0"/>
                <wp:positionH relativeFrom="column">
                  <wp:posOffset>2534285</wp:posOffset>
                </wp:positionH>
                <wp:positionV relativeFrom="paragraph">
                  <wp:posOffset>8633460</wp:posOffset>
                </wp:positionV>
                <wp:extent cx="576778" cy="184892"/>
                <wp:effectExtent l="0" t="0" r="0" b="0"/>
                <wp:wrapNone/>
                <wp:docPr id="14" name="Arrow: Left 14"/>
                <wp:cNvGraphicFramePr/>
                <a:graphic xmlns:a="http://schemas.openxmlformats.org/drawingml/2006/main">
                  <a:graphicData uri="http://schemas.microsoft.com/office/word/2010/wordprocessingShape">
                    <wps:wsp>
                      <wps:cNvSpPr/>
                      <wps:spPr>
                        <a:xfrm>
                          <a:off x="5063961" y="3693904"/>
                          <a:ext cx="564078" cy="172192"/>
                        </a:xfrm>
                        <a:prstGeom prst="lef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1B29D1CB" w14:textId="77777777" w:rsidR="00706B94" w:rsidRPr="001D6715" w:rsidRDefault="00706B94" w:rsidP="00706B94">
                            <w:pPr>
                              <w:textDirection w:val="btLr"/>
                            </w:pPr>
                          </w:p>
                        </w:txbxContent>
                      </wps:txbx>
                      <wps:bodyPr spcFirstLastPara="1" wrap="square" lIns="91425" tIns="91425" rIns="91425" bIns="91425" anchor="ctr" anchorCtr="0">
                        <a:noAutofit/>
                      </wps:bodyPr>
                    </wps:wsp>
                  </a:graphicData>
                </a:graphic>
              </wp:anchor>
            </w:drawing>
          </mc:Choice>
          <mc:Fallback>
            <w:pict>
              <v:shape w14:anchorId="3A5E12D6" id="Arrow: Left 14" o:spid="_x0000_s1038" type="#_x0000_t66" style="position:absolute;left:0;text-align:left;margin-left:199.55pt;margin-top:679.8pt;width:45.4pt;height:14.55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" adj="3297" fillcolor="#4472c4 [3204]" strokecolor="#31538f" strokeweight="1pt">
                <v:stroke startarrowwidth="narrow" startarrowlength="short" endarrowwidth="narrow" endarrowlength="short"/>
                <v:textbox inset="2.53958mm,2.53958mm,2.53958mm,2.53958mm">
                  <w:txbxContent>
                    <w:p w14:paraId="1B29D1CB" w14:textId="77777777" w:rsidR="00706B94" w:rsidRPr="001D6715" w:rsidRDefault="00706B94" w:rsidP="00706B94">
                      <w:pPr>
                        <w:textDirection w:val="btLr"/>
                      </w:pPr>
                    </w:p>
                  </w:txbxContent>
                </v:textbox>
              </v:shape>
            </w:pict>
          </mc:Fallback>
        </mc:AlternateContent>
      </w:r>
      <w:r w:rsidRPr="001D6715">
        <w:rPr>
          <w:noProof/>
        </w:rPr>
        <w:drawing>
          <wp:anchor distT="0" distB="0" distL="114300" distR="114300" simplePos="0" relativeHeight="251684352" behindDoc="0" locked="0" layoutInCell="1" hidden="0" allowOverlap="1" wp14:anchorId="5AD2E2EB" wp14:editId="67584894">
            <wp:simplePos x="0" y="0"/>
            <wp:positionH relativeFrom="column">
              <wp:posOffset>3143885</wp:posOffset>
            </wp:positionH>
            <wp:positionV relativeFrom="paragraph">
              <wp:posOffset>8528685</wp:posOffset>
            </wp:positionV>
            <wp:extent cx="445324" cy="397611"/>
            <wp:effectExtent l="0" t="0" r="0" b="0"/>
            <wp:wrapNone/>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a:stretch>
                      <a:fillRect/>
                    </a:stretch>
                  </pic:blipFill>
                  <pic:spPr>
                    <a:xfrm>
                      <a:off x="0" y="0"/>
                      <a:ext cx="445324" cy="397611"/>
                    </a:xfrm>
                    <a:prstGeom prst="rect">
                      <a:avLst/>
                    </a:prstGeom>
                    <a:ln/>
                  </pic:spPr>
                </pic:pic>
              </a:graphicData>
            </a:graphic>
          </wp:anchor>
        </w:drawing>
      </w:r>
      <w:r w:rsidR="00B84B02" w:rsidRPr="001D6715">
        <w:rPr>
          <w:color w:val="000000"/>
        </w:rPr>
        <w:t>The formatting will be reset. Again, apply the intended formatting by clicking the specific style using the Styles Gallery.</w:t>
      </w:r>
    </w:p>
    <w:p w14:paraId="2866251D" w14:textId="547B5CF2" w:rsidR="00175CEF" w:rsidRDefault="002412C1">
      <w:r w:rsidRPr="001D6715">
        <w:rPr>
          <w:noProof/>
          <w:color w:val="000000"/>
        </w:rPr>
        <w:drawing>
          <wp:anchor distT="0" distB="0" distL="114300" distR="114300" simplePos="0" relativeHeight="251690496" behindDoc="0" locked="0" layoutInCell="1" hidden="0" allowOverlap="1" wp14:anchorId="3A2F950D" wp14:editId="28D80815">
            <wp:simplePos x="0" y="0"/>
            <wp:positionH relativeFrom="margin">
              <wp:align>right</wp:align>
            </wp:positionH>
            <wp:positionV relativeFrom="margin">
              <wp:posOffset>1720215</wp:posOffset>
            </wp:positionV>
            <wp:extent cx="5399405" cy="629920"/>
            <wp:effectExtent l="0" t="0" r="0" b="0"/>
            <wp:wrapTopAndBottom distT="0" distB="0"/>
            <wp:docPr id="2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2"/>
                    <a:srcRect/>
                    <a:stretch>
                      <a:fillRect/>
                    </a:stretch>
                  </pic:blipFill>
                  <pic:spPr>
                    <a:xfrm>
                      <a:off x="0" y="0"/>
                      <a:ext cx="5399405" cy="629920"/>
                    </a:xfrm>
                    <a:prstGeom prst="rect">
                      <a:avLst/>
                    </a:prstGeom>
                    <a:ln/>
                  </pic:spPr>
                </pic:pic>
              </a:graphicData>
            </a:graphic>
          </wp:anchor>
        </w:drawing>
      </w:r>
    </w:p>
    <w:p w14:paraId="4CAA4C49" w14:textId="38A6CB5C" w:rsidR="00A960D3" w:rsidRPr="001D6715" w:rsidRDefault="00B84B02" w:rsidP="00175CEF">
      <w:pPr>
        <w:tabs>
          <w:tab w:val="left" w:pos="1136"/>
        </w:tabs>
      </w:pPr>
      <w:r w:rsidRPr="001D6715">
        <w:t>Please refer to the table below to understand the target use of each of the specific style.</w:t>
      </w:r>
    </w:p>
    <w:tbl>
      <w:tblPr>
        <w:tblStyle w:val="2"/>
        <w:tblW w:w="5812" w:type="dxa"/>
        <w:tblLayout w:type="fixed"/>
        <w:tblLook w:val="0000" w:firstRow="0" w:lastRow="0" w:firstColumn="0" w:lastColumn="0" w:noHBand="0" w:noVBand="0"/>
      </w:tblPr>
      <w:tblGrid>
        <w:gridCol w:w="1844"/>
        <w:gridCol w:w="3968"/>
      </w:tblGrid>
      <w:tr w:rsidR="00167D61" w:rsidRPr="001D6715" w14:paraId="5098D023" w14:textId="77777777" w:rsidTr="00907906">
        <w:tc>
          <w:tcPr>
            <w:tcW w:w="1844" w:type="dxa"/>
            <w:tcBorders>
              <w:top w:val="single" w:sz="4" w:space="0" w:color="000000"/>
              <w:bottom w:val="single" w:sz="4" w:space="0" w:color="000000"/>
            </w:tcBorders>
            <w:vAlign w:val="center"/>
          </w:tcPr>
          <w:p w14:paraId="3C3D62EA" w14:textId="77777777" w:rsidR="00A960D3" w:rsidRPr="001D6715" w:rsidRDefault="00B84B02" w:rsidP="00907906">
            <w:pPr>
              <w:pBdr>
                <w:top w:val="nil"/>
                <w:left w:val="nil"/>
                <w:bottom w:val="nil"/>
                <w:right w:val="nil"/>
                <w:between w:val="nil"/>
              </w:pBdr>
              <w:spacing w:before="40" w:after="40" w:line="200" w:lineRule="auto"/>
              <w:rPr>
                <w:b/>
                <w:color w:val="000000" w:themeColor="text1"/>
                <w:sz w:val="16"/>
                <w:szCs w:val="16"/>
              </w:rPr>
            </w:pPr>
            <w:r w:rsidRPr="001D6715">
              <w:rPr>
                <w:b/>
                <w:color w:val="000000" w:themeColor="text1"/>
                <w:sz w:val="16"/>
                <w:szCs w:val="16"/>
              </w:rPr>
              <w:t>Style Name</w:t>
            </w:r>
          </w:p>
        </w:tc>
        <w:tc>
          <w:tcPr>
            <w:tcW w:w="3968" w:type="dxa"/>
            <w:tcBorders>
              <w:top w:val="single" w:sz="4" w:space="0" w:color="000000"/>
              <w:bottom w:val="single" w:sz="4" w:space="0" w:color="000000"/>
            </w:tcBorders>
            <w:vAlign w:val="center"/>
          </w:tcPr>
          <w:p w14:paraId="1A086F0C" w14:textId="77777777" w:rsidR="00A960D3" w:rsidRPr="001D6715" w:rsidRDefault="00B84B02" w:rsidP="00907906">
            <w:pPr>
              <w:pBdr>
                <w:top w:val="nil"/>
                <w:left w:val="nil"/>
                <w:bottom w:val="nil"/>
                <w:right w:val="nil"/>
                <w:between w:val="nil"/>
              </w:pBdr>
              <w:spacing w:before="40" w:after="40" w:line="200" w:lineRule="auto"/>
              <w:rPr>
                <w:b/>
                <w:color w:val="000000" w:themeColor="text1"/>
                <w:sz w:val="16"/>
                <w:szCs w:val="16"/>
              </w:rPr>
            </w:pPr>
            <w:r w:rsidRPr="001D6715">
              <w:rPr>
                <w:b/>
                <w:color w:val="000000" w:themeColor="text1"/>
                <w:sz w:val="16"/>
                <w:szCs w:val="16"/>
              </w:rPr>
              <w:t>Targeted Use</w:t>
            </w:r>
          </w:p>
        </w:tc>
      </w:tr>
      <w:tr w:rsidR="00167D61" w:rsidRPr="001D6715" w14:paraId="2587427B" w14:textId="77777777" w:rsidTr="00907906">
        <w:tc>
          <w:tcPr>
            <w:tcW w:w="1844" w:type="dxa"/>
            <w:tcBorders>
              <w:top w:val="single" w:sz="4" w:space="0" w:color="000000"/>
            </w:tcBorders>
            <w:vAlign w:val="center"/>
          </w:tcPr>
          <w:p w14:paraId="1175B213"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Title</w:t>
            </w:r>
          </w:p>
        </w:tc>
        <w:tc>
          <w:tcPr>
            <w:tcW w:w="3968" w:type="dxa"/>
            <w:tcBorders>
              <w:top w:val="single" w:sz="4" w:space="0" w:color="000000"/>
            </w:tcBorders>
            <w:vAlign w:val="center"/>
          </w:tcPr>
          <w:p w14:paraId="6B3D30D5"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Main title</w:t>
            </w:r>
          </w:p>
        </w:tc>
      </w:tr>
      <w:tr w:rsidR="00167D61" w:rsidRPr="001D6715" w14:paraId="78507995" w14:textId="77777777" w:rsidTr="00907906">
        <w:trPr>
          <w:trHeight w:val="70"/>
        </w:trPr>
        <w:tc>
          <w:tcPr>
            <w:tcW w:w="1844" w:type="dxa"/>
            <w:vAlign w:val="center"/>
          </w:tcPr>
          <w:p w14:paraId="510E4020"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Author</w:t>
            </w:r>
          </w:p>
        </w:tc>
        <w:tc>
          <w:tcPr>
            <w:tcW w:w="3968" w:type="dxa"/>
            <w:vAlign w:val="center"/>
          </w:tcPr>
          <w:p w14:paraId="2ABEE47E"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Authors’ names</w:t>
            </w:r>
            <w:r w:rsidRPr="001D6715">
              <w:rPr>
                <w:color w:val="000000" w:themeColor="text1"/>
                <w:sz w:val="16"/>
                <w:szCs w:val="16"/>
              </w:rPr>
              <w:br/>
            </w:r>
            <w:r w:rsidRPr="001D6715">
              <w:rPr>
                <w:i/>
                <w:color w:val="000000" w:themeColor="text1"/>
                <w:sz w:val="16"/>
                <w:szCs w:val="16"/>
              </w:rPr>
              <w:t>*corresponding author’s details are located at the footnote section of the first page</w:t>
            </w:r>
          </w:p>
        </w:tc>
      </w:tr>
      <w:tr w:rsidR="00167D61" w:rsidRPr="001D6715" w14:paraId="10B5960E" w14:textId="77777777" w:rsidTr="00907906">
        <w:trPr>
          <w:trHeight w:val="70"/>
        </w:trPr>
        <w:tc>
          <w:tcPr>
            <w:tcW w:w="1844" w:type="dxa"/>
            <w:vAlign w:val="center"/>
          </w:tcPr>
          <w:p w14:paraId="425531BB"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Affiliation</w:t>
            </w:r>
          </w:p>
        </w:tc>
        <w:tc>
          <w:tcPr>
            <w:tcW w:w="3968" w:type="dxa"/>
            <w:vAlign w:val="center"/>
          </w:tcPr>
          <w:p w14:paraId="59619C4A"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Author’s institutional affiliation</w:t>
            </w:r>
          </w:p>
        </w:tc>
      </w:tr>
      <w:tr w:rsidR="00167D61" w:rsidRPr="001D6715" w14:paraId="3F1CF12B" w14:textId="77777777" w:rsidTr="00907906">
        <w:trPr>
          <w:trHeight w:val="70"/>
        </w:trPr>
        <w:tc>
          <w:tcPr>
            <w:tcW w:w="1844" w:type="dxa"/>
            <w:vAlign w:val="center"/>
          </w:tcPr>
          <w:p w14:paraId="214A6264"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Footnote</w:t>
            </w:r>
          </w:p>
        </w:tc>
        <w:tc>
          <w:tcPr>
            <w:tcW w:w="3968" w:type="dxa"/>
            <w:vAlign w:val="center"/>
          </w:tcPr>
          <w:p w14:paraId="3DAD5EDC" w14:textId="2DAD1081"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 xml:space="preserve">Corresponding author’s e-mail address (use institutional e-mail address instead of free e-mail such as </w:t>
            </w:r>
            <w:r w:rsidR="00907906" w:rsidRPr="001D6715">
              <w:rPr>
                <w:color w:val="000000" w:themeColor="text1"/>
                <w:sz w:val="16"/>
                <w:szCs w:val="16"/>
              </w:rPr>
              <w:t>Gmail, Y</w:t>
            </w:r>
            <w:r w:rsidRPr="001D6715">
              <w:rPr>
                <w:color w:val="000000" w:themeColor="text1"/>
                <w:sz w:val="16"/>
                <w:szCs w:val="16"/>
              </w:rPr>
              <w:t>ahoo etc.)</w:t>
            </w:r>
          </w:p>
        </w:tc>
      </w:tr>
      <w:tr w:rsidR="00167D61" w:rsidRPr="001D6715" w14:paraId="6ACBD890" w14:textId="77777777" w:rsidTr="00907906">
        <w:tc>
          <w:tcPr>
            <w:tcW w:w="1844" w:type="dxa"/>
            <w:vAlign w:val="center"/>
          </w:tcPr>
          <w:p w14:paraId="545CD0E4"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Heading A</w:t>
            </w:r>
          </w:p>
        </w:tc>
        <w:tc>
          <w:tcPr>
            <w:tcW w:w="3968" w:type="dxa"/>
            <w:vAlign w:val="center"/>
          </w:tcPr>
          <w:p w14:paraId="07C6A59B"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Main header with numbering (1,2,3…)</w:t>
            </w:r>
          </w:p>
        </w:tc>
      </w:tr>
      <w:tr w:rsidR="00167D61" w:rsidRPr="001D6715" w14:paraId="2C257C92" w14:textId="77777777" w:rsidTr="00907906">
        <w:tc>
          <w:tcPr>
            <w:tcW w:w="1844" w:type="dxa"/>
            <w:vAlign w:val="center"/>
          </w:tcPr>
          <w:p w14:paraId="2940016D"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Heading B</w:t>
            </w:r>
          </w:p>
        </w:tc>
        <w:tc>
          <w:tcPr>
            <w:tcW w:w="3968" w:type="dxa"/>
            <w:vAlign w:val="center"/>
          </w:tcPr>
          <w:p w14:paraId="178388D8"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Second level header (e.g. 1.1, 1.2, …)</w:t>
            </w:r>
          </w:p>
        </w:tc>
      </w:tr>
      <w:tr w:rsidR="00167D61" w:rsidRPr="001D6715" w14:paraId="4812A46C" w14:textId="77777777" w:rsidTr="00907906">
        <w:tc>
          <w:tcPr>
            <w:tcW w:w="1844" w:type="dxa"/>
            <w:vAlign w:val="center"/>
          </w:tcPr>
          <w:p w14:paraId="3528A60F"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Heading C</w:t>
            </w:r>
          </w:p>
        </w:tc>
        <w:tc>
          <w:tcPr>
            <w:tcW w:w="3968" w:type="dxa"/>
            <w:vAlign w:val="center"/>
          </w:tcPr>
          <w:p w14:paraId="7377700D"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Third level header (e.g. 2.2.1, 2.2.2, …)</w:t>
            </w:r>
          </w:p>
        </w:tc>
      </w:tr>
      <w:tr w:rsidR="00167D61" w:rsidRPr="001D6715" w14:paraId="6367402C" w14:textId="77777777" w:rsidTr="00907906">
        <w:tc>
          <w:tcPr>
            <w:tcW w:w="1844" w:type="dxa"/>
            <w:vAlign w:val="center"/>
          </w:tcPr>
          <w:p w14:paraId="0E3AAD43"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Main Text</w:t>
            </w:r>
          </w:p>
        </w:tc>
        <w:tc>
          <w:tcPr>
            <w:tcW w:w="3968" w:type="dxa"/>
            <w:vAlign w:val="center"/>
          </w:tcPr>
          <w:p w14:paraId="7C1597A3"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The write-up of the article</w:t>
            </w:r>
          </w:p>
        </w:tc>
      </w:tr>
      <w:tr w:rsidR="00167D61" w:rsidRPr="001D6715" w14:paraId="5E2F5ED1" w14:textId="77777777" w:rsidTr="00907906">
        <w:tc>
          <w:tcPr>
            <w:tcW w:w="1844" w:type="dxa"/>
            <w:vAlign w:val="center"/>
          </w:tcPr>
          <w:p w14:paraId="15297101" w14:textId="49B5CD27" w:rsidR="00392BA9" w:rsidRPr="001D6715" w:rsidRDefault="00392BA9" w:rsidP="00167D61">
            <w:pPr>
              <w:pStyle w:val="ListParagraph"/>
              <w:numPr>
                <w:ilvl w:val="0"/>
                <w:numId w:val="15"/>
              </w:numPr>
              <w:pBdr>
                <w:top w:val="nil"/>
                <w:left w:val="nil"/>
                <w:bottom w:val="nil"/>
                <w:right w:val="nil"/>
                <w:between w:val="nil"/>
              </w:pBdr>
              <w:spacing w:before="40" w:after="40" w:line="200" w:lineRule="auto"/>
              <w:ind w:left="448"/>
              <w:rPr>
                <w:color w:val="000000" w:themeColor="text1"/>
                <w:sz w:val="16"/>
                <w:szCs w:val="16"/>
              </w:rPr>
            </w:pPr>
            <w:r w:rsidRPr="001D6715">
              <w:rPr>
                <w:color w:val="000000" w:themeColor="text1"/>
                <w:sz w:val="16"/>
                <w:szCs w:val="16"/>
              </w:rPr>
              <w:t>Main Text Heading A</w:t>
            </w:r>
          </w:p>
        </w:tc>
        <w:tc>
          <w:tcPr>
            <w:tcW w:w="3968" w:type="dxa"/>
            <w:vAlign w:val="center"/>
          </w:tcPr>
          <w:p w14:paraId="71E0F54C" w14:textId="5EA1B11A"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The write-up right after Heading A</w:t>
            </w:r>
          </w:p>
        </w:tc>
      </w:tr>
      <w:tr w:rsidR="00167D61" w:rsidRPr="001D6715" w14:paraId="04BBF956" w14:textId="77777777" w:rsidTr="00907906">
        <w:tc>
          <w:tcPr>
            <w:tcW w:w="1844" w:type="dxa"/>
            <w:vAlign w:val="center"/>
          </w:tcPr>
          <w:p w14:paraId="7E6A7B17" w14:textId="416A869D" w:rsidR="00392BA9" w:rsidRPr="001D6715" w:rsidRDefault="00392BA9" w:rsidP="00167D61">
            <w:pPr>
              <w:pStyle w:val="ListParagraph"/>
              <w:numPr>
                <w:ilvl w:val="0"/>
                <w:numId w:val="15"/>
              </w:numPr>
              <w:pBdr>
                <w:top w:val="nil"/>
                <w:left w:val="nil"/>
                <w:bottom w:val="nil"/>
                <w:right w:val="nil"/>
                <w:between w:val="nil"/>
              </w:pBdr>
              <w:spacing w:before="40" w:after="40" w:line="200" w:lineRule="auto"/>
              <w:ind w:left="448"/>
              <w:rPr>
                <w:color w:val="000000" w:themeColor="text1"/>
                <w:sz w:val="16"/>
                <w:szCs w:val="16"/>
              </w:rPr>
            </w:pPr>
            <w:r w:rsidRPr="001D6715">
              <w:rPr>
                <w:color w:val="000000" w:themeColor="text1"/>
                <w:sz w:val="16"/>
                <w:szCs w:val="16"/>
              </w:rPr>
              <w:t>Main Text Heading B</w:t>
            </w:r>
          </w:p>
        </w:tc>
        <w:tc>
          <w:tcPr>
            <w:tcW w:w="3968" w:type="dxa"/>
            <w:vAlign w:val="center"/>
          </w:tcPr>
          <w:p w14:paraId="56012381" w14:textId="7C09722D"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The write-up right after Heading B</w:t>
            </w:r>
          </w:p>
        </w:tc>
      </w:tr>
      <w:tr w:rsidR="00167D61" w:rsidRPr="001D6715" w14:paraId="13DF14B0" w14:textId="77777777" w:rsidTr="00907906">
        <w:tc>
          <w:tcPr>
            <w:tcW w:w="1844" w:type="dxa"/>
            <w:vAlign w:val="center"/>
          </w:tcPr>
          <w:p w14:paraId="7508DD28" w14:textId="56AFD3E8" w:rsidR="00392BA9" w:rsidRPr="001D6715" w:rsidRDefault="00392BA9" w:rsidP="00167D61">
            <w:pPr>
              <w:pStyle w:val="ListParagraph"/>
              <w:numPr>
                <w:ilvl w:val="0"/>
                <w:numId w:val="15"/>
              </w:numPr>
              <w:pBdr>
                <w:top w:val="nil"/>
                <w:left w:val="nil"/>
                <w:bottom w:val="nil"/>
                <w:right w:val="nil"/>
                <w:between w:val="nil"/>
              </w:pBdr>
              <w:spacing w:before="40" w:after="40" w:line="200" w:lineRule="auto"/>
              <w:ind w:left="448"/>
              <w:rPr>
                <w:color w:val="000000" w:themeColor="text1"/>
                <w:sz w:val="16"/>
                <w:szCs w:val="16"/>
              </w:rPr>
            </w:pPr>
            <w:r w:rsidRPr="001D6715">
              <w:rPr>
                <w:color w:val="000000" w:themeColor="text1"/>
                <w:sz w:val="16"/>
                <w:szCs w:val="16"/>
              </w:rPr>
              <w:t>Main Text Heading C</w:t>
            </w:r>
          </w:p>
        </w:tc>
        <w:tc>
          <w:tcPr>
            <w:tcW w:w="3968" w:type="dxa"/>
            <w:vAlign w:val="center"/>
          </w:tcPr>
          <w:p w14:paraId="701940FD" w14:textId="35B236FB"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The write-up right after Heading C</w:t>
            </w:r>
          </w:p>
        </w:tc>
      </w:tr>
      <w:tr w:rsidR="00167D61" w:rsidRPr="001D6715" w14:paraId="317815B2" w14:textId="77777777" w:rsidTr="00907906">
        <w:tc>
          <w:tcPr>
            <w:tcW w:w="1844" w:type="dxa"/>
            <w:vAlign w:val="center"/>
          </w:tcPr>
          <w:p w14:paraId="067998A1" w14:textId="67984D64" w:rsidR="00167D61" w:rsidRPr="001D6715" w:rsidRDefault="00167D61" w:rsidP="00167D61">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Normal, Source</w:t>
            </w:r>
          </w:p>
        </w:tc>
        <w:tc>
          <w:tcPr>
            <w:tcW w:w="3968" w:type="dxa"/>
            <w:vAlign w:val="center"/>
          </w:tcPr>
          <w:p w14:paraId="01E10B38" w14:textId="3B7F3F19" w:rsidR="00167D61" w:rsidRPr="001D6715" w:rsidRDefault="00167D61"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For source reference.</w:t>
            </w:r>
          </w:p>
        </w:tc>
      </w:tr>
      <w:tr w:rsidR="00167D61" w:rsidRPr="001D6715" w14:paraId="7A3802CB" w14:textId="77777777" w:rsidTr="00907906">
        <w:tc>
          <w:tcPr>
            <w:tcW w:w="1844" w:type="dxa"/>
            <w:vAlign w:val="center"/>
          </w:tcPr>
          <w:p w14:paraId="0985445C" w14:textId="7788B26A"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Equation</w:t>
            </w:r>
          </w:p>
        </w:tc>
        <w:tc>
          <w:tcPr>
            <w:tcW w:w="3968" w:type="dxa"/>
            <w:vAlign w:val="center"/>
          </w:tcPr>
          <w:p w14:paraId="589C2B5A" w14:textId="7B6BC6B5" w:rsidR="00392BA9" w:rsidRPr="001D6715" w:rsidRDefault="00392BA9"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For equation</w:t>
            </w:r>
          </w:p>
        </w:tc>
      </w:tr>
      <w:tr w:rsidR="00167D61" w:rsidRPr="001D6715" w14:paraId="2F723147" w14:textId="77777777" w:rsidTr="00907906">
        <w:tc>
          <w:tcPr>
            <w:tcW w:w="1844" w:type="dxa"/>
            <w:vAlign w:val="center"/>
          </w:tcPr>
          <w:p w14:paraId="0B15D0D9" w14:textId="547EE80D" w:rsidR="00A960D3" w:rsidRPr="001D6715" w:rsidRDefault="000A30B8"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 xml:space="preserve">Table </w:t>
            </w:r>
            <w:r w:rsidR="00B84B02" w:rsidRPr="001D6715">
              <w:rPr>
                <w:color w:val="000000" w:themeColor="text1"/>
                <w:sz w:val="16"/>
                <w:szCs w:val="16"/>
              </w:rPr>
              <w:t xml:space="preserve">Caption </w:t>
            </w:r>
          </w:p>
        </w:tc>
        <w:tc>
          <w:tcPr>
            <w:tcW w:w="3968" w:type="dxa"/>
            <w:vAlign w:val="center"/>
          </w:tcPr>
          <w:p w14:paraId="5EF9C7C8"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Caption for Table</w:t>
            </w:r>
          </w:p>
        </w:tc>
      </w:tr>
      <w:tr w:rsidR="00167D61" w:rsidRPr="001D6715" w14:paraId="14D2BC9D" w14:textId="77777777" w:rsidTr="00907906">
        <w:tc>
          <w:tcPr>
            <w:tcW w:w="1844" w:type="dxa"/>
            <w:vAlign w:val="center"/>
          </w:tcPr>
          <w:p w14:paraId="4AD940AB" w14:textId="5548FBBC" w:rsidR="00A960D3" w:rsidRPr="001D6715" w:rsidRDefault="000A30B8"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 xml:space="preserve">Figure </w:t>
            </w:r>
            <w:r w:rsidR="00B84B02" w:rsidRPr="001D6715">
              <w:rPr>
                <w:color w:val="000000" w:themeColor="text1"/>
                <w:sz w:val="16"/>
                <w:szCs w:val="16"/>
              </w:rPr>
              <w:t xml:space="preserve">Caption </w:t>
            </w:r>
          </w:p>
        </w:tc>
        <w:tc>
          <w:tcPr>
            <w:tcW w:w="3968" w:type="dxa"/>
            <w:vAlign w:val="center"/>
          </w:tcPr>
          <w:p w14:paraId="0B92ABBA"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Caption for Figure</w:t>
            </w:r>
          </w:p>
        </w:tc>
      </w:tr>
      <w:tr w:rsidR="00167D61" w:rsidRPr="001D6715" w14:paraId="7A504292" w14:textId="77777777" w:rsidTr="00907906">
        <w:tc>
          <w:tcPr>
            <w:tcW w:w="1844" w:type="dxa"/>
            <w:vAlign w:val="center"/>
          </w:tcPr>
          <w:p w14:paraId="739A95CB"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Reference</w:t>
            </w:r>
          </w:p>
        </w:tc>
        <w:tc>
          <w:tcPr>
            <w:tcW w:w="3968" w:type="dxa"/>
            <w:vAlign w:val="center"/>
          </w:tcPr>
          <w:p w14:paraId="0C7186E2"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Bibliographic reference with indentation</w:t>
            </w:r>
          </w:p>
        </w:tc>
      </w:tr>
      <w:tr w:rsidR="00167D61" w:rsidRPr="001D6715" w14:paraId="4658616B" w14:textId="77777777" w:rsidTr="00907906">
        <w:tc>
          <w:tcPr>
            <w:tcW w:w="1844" w:type="dxa"/>
            <w:vAlign w:val="center"/>
          </w:tcPr>
          <w:p w14:paraId="7416DD43" w14:textId="4D9F29E5"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Appendix Heading 1</w:t>
            </w:r>
          </w:p>
        </w:tc>
        <w:tc>
          <w:tcPr>
            <w:tcW w:w="3968" w:type="dxa"/>
            <w:vAlign w:val="center"/>
          </w:tcPr>
          <w:p w14:paraId="2C3347DB"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Appendix header with lettering (A. B, C …)</w:t>
            </w:r>
          </w:p>
        </w:tc>
      </w:tr>
      <w:tr w:rsidR="00167D61" w:rsidRPr="001D6715" w14:paraId="150182D2" w14:textId="77777777" w:rsidTr="00907906">
        <w:tc>
          <w:tcPr>
            <w:tcW w:w="1844" w:type="dxa"/>
            <w:tcBorders>
              <w:bottom w:val="single" w:sz="4" w:space="0" w:color="000000"/>
            </w:tcBorders>
            <w:vAlign w:val="center"/>
          </w:tcPr>
          <w:p w14:paraId="479E1CF0" w14:textId="6E1723BC"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Appendix Heading 2</w:t>
            </w:r>
          </w:p>
        </w:tc>
        <w:tc>
          <w:tcPr>
            <w:tcW w:w="3968" w:type="dxa"/>
            <w:tcBorders>
              <w:bottom w:val="single" w:sz="4" w:space="0" w:color="000000"/>
            </w:tcBorders>
            <w:vAlign w:val="center"/>
          </w:tcPr>
          <w:p w14:paraId="17C8FF94" w14:textId="77777777" w:rsidR="00A960D3" w:rsidRPr="001D6715" w:rsidRDefault="00B84B02" w:rsidP="00907906">
            <w:pPr>
              <w:pBdr>
                <w:top w:val="nil"/>
                <w:left w:val="nil"/>
                <w:bottom w:val="nil"/>
                <w:right w:val="nil"/>
                <w:between w:val="nil"/>
              </w:pBdr>
              <w:spacing w:before="40" w:after="40" w:line="200" w:lineRule="auto"/>
              <w:rPr>
                <w:color w:val="000000" w:themeColor="text1"/>
                <w:sz w:val="16"/>
                <w:szCs w:val="16"/>
              </w:rPr>
            </w:pPr>
            <w:r w:rsidRPr="001D6715">
              <w:rPr>
                <w:color w:val="000000" w:themeColor="text1"/>
                <w:sz w:val="16"/>
                <w:szCs w:val="16"/>
              </w:rPr>
              <w:t>Appendix second-level header with alphanumeric coding (e.g. B1. B2, B3 …)</w:t>
            </w:r>
          </w:p>
        </w:tc>
      </w:tr>
    </w:tbl>
    <w:p w14:paraId="760472A6" w14:textId="77777777" w:rsidR="00A960D3" w:rsidRPr="001D6715" w:rsidRDefault="00B84B02">
      <w:pPr>
        <w:pBdr>
          <w:top w:val="nil"/>
          <w:left w:val="nil"/>
          <w:bottom w:val="nil"/>
          <w:right w:val="nil"/>
          <w:between w:val="nil"/>
        </w:pBdr>
        <w:spacing w:before="60"/>
        <w:ind w:firstLine="238"/>
        <w:jc w:val="both"/>
        <w:rPr>
          <w:color w:val="000000"/>
        </w:rPr>
      </w:pPr>
      <w:r w:rsidRPr="001D6715">
        <w:rPr>
          <w:color w:val="000000"/>
        </w:rPr>
        <w:t xml:space="preserve"> </w:t>
      </w:r>
    </w:p>
    <w:p w14:paraId="250D8191" w14:textId="516FAA23" w:rsidR="00A960D3" w:rsidRPr="001D6715" w:rsidRDefault="00B84B02" w:rsidP="00167D61">
      <w:r w:rsidRPr="001D6715">
        <w:br w:type="page"/>
      </w:r>
      <w:r w:rsidRPr="001D6715">
        <w:rPr>
          <w:color w:val="000000"/>
        </w:rPr>
        <w:lastRenderedPageBreak/>
        <w:t>If you successfully adhere to this instruction, your article will be generated into a bookmarked PDF that is easy to be navigated by readers.</w:t>
      </w:r>
    </w:p>
    <w:p w14:paraId="74698874" w14:textId="77777777" w:rsidR="00165245" w:rsidRDefault="00165245" w:rsidP="00165245">
      <w:pPr>
        <w:pBdr>
          <w:top w:val="nil"/>
          <w:left w:val="nil"/>
          <w:bottom w:val="nil"/>
          <w:right w:val="nil"/>
          <w:between w:val="nil"/>
        </w:pBdr>
        <w:spacing w:before="60"/>
        <w:jc w:val="center"/>
        <w:rPr>
          <w:color w:val="000000"/>
        </w:rPr>
      </w:pPr>
    </w:p>
    <w:p w14:paraId="64DF04E3" w14:textId="70EAA284" w:rsidR="00A960D3" w:rsidRDefault="00165245" w:rsidP="00165245">
      <w:pPr>
        <w:pBdr>
          <w:top w:val="nil"/>
          <w:left w:val="nil"/>
          <w:bottom w:val="nil"/>
          <w:right w:val="nil"/>
          <w:between w:val="nil"/>
        </w:pBdr>
        <w:spacing w:before="60"/>
        <w:jc w:val="center"/>
        <w:rPr>
          <w:color w:val="000000"/>
        </w:rPr>
      </w:pPr>
      <w:r w:rsidRPr="00165245">
        <w:rPr>
          <w:color w:val="000000"/>
        </w:rPr>
        <w:drawing>
          <wp:inline distT="0" distB="0" distL="0" distR="0" wp14:anchorId="55B6BEB2" wp14:editId="4CACBAF4">
            <wp:extent cx="5400040" cy="3907790"/>
            <wp:effectExtent l="0" t="0" r="0" b="3810"/>
            <wp:docPr id="793548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48763" name=""/>
                    <pic:cNvPicPr/>
                  </pic:nvPicPr>
                  <pic:blipFill>
                    <a:blip r:embed="rId33"/>
                    <a:stretch>
                      <a:fillRect/>
                    </a:stretch>
                  </pic:blipFill>
                  <pic:spPr>
                    <a:xfrm>
                      <a:off x="0" y="0"/>
                      <a:ext cx="5400040" cy="3907790"/>
                    </a:xfrm>
                    <a:prstGeom prst="rect">
                      <a:avLst/>
                    </a:prstGeom>
                  </pic:spPr>
                </pic:pic>
              </a:graphicData>
            </a:graphic>
          </wp:inline>
        </w:drawing>
      </w:r>
    </w:p>
    <w:p w14:paraId="55D50EA0" w14:textId="77777777" w:rsidR="00075459" w:rsidRPr="001D6715" w:rsidRDefault="00075459" w:rsidP="00075459">
      <w:pPr>
        <w:pBdr>
          <w:top w:val="nil"/>
          <w:left w:val="nil"/>
          <w:bottom w:val="nil"/>
          <w:right w:val="nil"/>
          <w:between w:val="nil"/>
        </w:pBdr>
        <w:spacing w:before="60"/>
        <w:ind w:left="426"/>
        <w:jc w:val="both"/>
        <w:rPr>
          <w:color w:val="000000"/>
        </w:rPr>
      </w:pPr>
    </w:p>
    <w:p w14:paraId="5ACB5719" w14:textId="77777777" w:rsidR="00A960D3" w:rsidRPr="001D6715" w:rsidRDefault="00B84B02">
      <w:pPr>
        <w:numPr>
          <w:ilvl w:val="0"/>
          <w:numId w:val="3"/>
        </w:numPr>
        <w:pBdr>
          <w:top w:val="nil"/>
          <w:left w:val="nil"/>
          <w:bottom w:val="nil"/>
          <w:right w:val="nil"/>
          <w:between w:val="nil"/>
        </w:pBdr>
        <w:spacing w:before="60"/>
        <w:ind w:left="714" w:hanging="357"/>
        <w:jc w:val="both"/>
      </w:pPr>
      <w:r w:rsidRPr="001D6715">
        <w:rPr>
          <w:color w:val="000000"/>
        </w:rPr>
        <w:t>This journal is a double-blind peer-reviewed open access journal that does not charge any publication fees. The journal is managed by volunteering academics of UiTM whose responsibilities include teaching, research, supervision, administration, and other academic obligations. Hence, your adherence to this guideline when submitting your manuscript is highly appreciated.</w:t>
      </w:r>
    </w:p>
    <w:p w14:paraId="45D943BB" w14:textId="77777777" w:rsidR="00A960D3" w:rsidRPr="00181448" w:rsidRDefault="00A960D3">
      <w:pPr>
        <w:pBdr>
          <w:top w:val="nil"/>
          <w:left w:val="nil"/>
          <w:bottom w:val="nil"/>
          <w:right w:val="nil"/>
          <w:between w:val="nil"/>
        </w:pBdr>
        <w:jc w:val="both"/>
        <w:rPr>
          <w:i/>
          <w:color w:val="000000"/>
          <w:szCs w:val="18"/>
        </w:rPr>
      </w:pPr>
    </w:p>
    <w:sectPr w:rsidR="00A960D3" w:rsidRPr="00181448" w:rsidSect="00B711AB">
      <w:headerReference w:type="first" r:id="rId34"/>
      <w:type w:val="continuous"/>
      <w:pgSz w:w="10886" w:h="14854"/>
      <w:pgMar w:top="754" w:right="1191" w:bottom="1418" w:left="1191" w:header="907" w:footer="1202"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166709" w14:textId="77777777" w:rsidR="00737106" w:rsidRPr="001D6715" w:rsidRDefault="00737106">
      <w:r w:rsidRPr="001D6715">
        <w:separator/>
      </w:r>
    </w:p>
  </w:endnote>
  <w:endnote w:type="continuationSeparator" w:id="0">
    <w:p w14:paraId="0458C84C" w14:textId="77777777" w:rsidR="00737106" w:rsidRPr="001D6715" w:rsidRDefault="00737106">
      <w:r w:rsidRPr="001D6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Mangal"/>
    <w:panose1 w:val="020B0604020202020204"/>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0000000000000000000"/>
    <w:charset w:val="00"/>
    <w:family w:val="auto"/>
    <w:pitch w:val="variable"/>
    <w:sig w:usb0="E00002FF" w:usb1="5000785B" w:usb2="00000000" w:usb3="00000000" w:csb0="0000019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706ED9" w14:textId="49D40B9A" w:rsidR="00082DF3" w:rsidRPr="00534617" w:rsidRDefault="00082DF3" w:rsidP="00534617">
    <w:pPr>
      <w:pBdr>
        <w:top w:val="nil"/>
        <w:left w:val="nil"/>
        <w:bottom w:val="nil"/>
        <w:right w:val="nil"/>
        <w:between w:val="nil"/>
      </w:pBdr>
      <w:tabs>
        <w:tab w:val="right" w:pos="8504"/>
        <w:tab w:val="left" w:pos="0"/>
        <w:tab w:val="right" w:pos="10080"/>
        <w:tab w:val="right" w:pos="8504"/>
      </w:tabs>
      <w:spacing w:after="240"/>
      <w:rPr>
        <w:color w:val="EE0000"/>
        <w:sz w:val="12"/>
        <w:szCs w:val="12"/>
      </w:rPr>
    </w:pPr>
    <w:r w:rsidRPr="001D6715">
      <w:rPr>
        <w:color w:val="FF0000"/>
        <w:sz w:val="12"/>
        <w:szCs w:val="12"/>
      </w:rPr>
      <w:t>https://doi.org/</w:t>
    </w:r>
    <w:r w:rsidR="001D6D41" w:rsidRPr="001D6D41">
      <w:rPr>
        <w:color w:val="FF0000"/>
        <w:sz w:val="12"/>
        <w:szCs w:val="12"/>
      </w:rPr>
      <w:t>10.24191</w:t>
    </w:r>
    <w:bookmarkStart w:id="1" w:name="OLE_LINK5"/>
    <w:r w:rsidR="001D6D41" w:rsidRPr="001D6D41">
      <w:rPr>
        <w:color w:val="FF0000"/>
        <w:sz w:val="12"/>
        <w:szCs w:val="12"/>
      </w:rPr>
      <w:t>/cos.v1</w:t>
    </w:r>
    <w:r w:rsidR="001D6D41">
      <w:rPr>
        <w:color w:val="FF0000"/>
        <w:sz w:val="12"/>
        <w:szCs w:val="12"/>
      </w:rPr>
      <w:t>3</w:t>
    </w:r>
    <w:r w:rsidR="001D6D41" w:rsidRPr="001D6D41">
      <w:rPr>
        <w:color w:val="FF0000"/>
        <w:sz w:val="12"/>
        <w:szCs w:val="12"/>
      </w:rPr>
      <w:t>i</w:t>
    </w:r>
    <w:r w:rsidR="001D6D41">
      <w:rPr>
        <w:color w:val="FF0000"/>
        <w:sz w:val="12"/>
        <w:szCs w:val="12"/>
      </w:rPr>
      <w:t>2</w:t>
    </w:r>
    <w:r w:rsidR="001D6D41" w:rsidRPr="001D6D41">
      <w:rPr>
        <w:color w:val="FF0000"/>
        <w:sz w:val="12"/>
        <w:szCs w:val="12"/>
      </w:rPr>
      <w:t>.</w:t>
    </w:r>
    <w:r w:rsidR="001D6D41">
      <w:rPr>
        <w:color w:val="FF0000"/>
        <w:sz w:val="12"/>
        <w:szCs w:val="12"/>
      </w:rPr>
      <w:t>XXXXX</w:t>
    </w:r>
    <w:bookmarkEnd w:id="1"/>
    <w:r w:rsidRPr="001D6715">
      <w:rPr>
        <w:color w:val="000000"/>
        <w:sz w:val="12"/>
        <w:szCs w:val="12"/>
      </w:rPr>
      <w:tab/>
    </w:r>
    <w:r w:rsidR="00534617">
      <w:rPr>
        <w:color w:val="000000"/>
        <w:sz w:val="12"/>
        <w:szCs w:val="12"/>
      </w:rPr>
      <w:t>UiTM Press, Universiti Teknologi MARA</w:t>
    </w:r>
    <w:r w:rsidR="00534617" w:rsidRPr="001D6715">
      <w:rPr>
        <w:color w:val="000000"/>
        <w:sz w:val="12"/>
        <w:szCs w:val="1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C2D172" w14:textId="092B7735" w:rsidR="00A960D3" w:rsidRPr="00C64EDC" w:rsidRDefault="00B84B02" w:rsidP="00534617">
    <w:pPr>
      <w:pBdr>
        <w:top w:val="nil"/>
        <w:left w:val="nil"/>
        <w:bottom w:val="nil"/>
        <w:right w:val="nil"/>
        <w:between w:val="nil"/>
      </w:pBdr>
      <w:tabs>
        <w:tab w:val="right" w:pos="8504"/>
        <w:tab w:val="left" w:pos="0"/>
        <w:tab w:val="right" w:pos="10080"/>
        <w:tab w:val="right" w:pos="8504"/>
      </w:tabs>
      <w:spacing w:after="240"/>
      <w:rPr>
        <w:color w:val="EE0000"/>
        <w:sz w:val="12"/>
        <w:szCs w:val="12"/>
      </w:rPr>
    </w:pPr>
    <w:r w:rsidRPr="001D6715">
      <w:rPr>
        <w:color w:val="FF0000"/>
        <w:sz w:val="12"/>
        <w:szCs w:val="12"/>
      </w:rPr>
      <w:t>https://doi.org/10.24191/</w:t>
    </w:r>
    <w:r w:rsidR="001D6D41" w:rsidRPr="001D6D41">
      <w:rPr>
        <w:color w:val="FF0000"/>
        <w:sz w:val="12"/>
        <w:szCs w:val="12"/>
      </w:rPr>
      <w:t>cos.v13i2.XXXXX</w:t>
    </w:r>
    <w:r w:rsidRPr="001D6715">
      <w:rPr>
        <w:color w:val="000000"/>
        <w:sz w:val="12"/>
        <w:szCs w:val="12"/>
      </w:rPr>
      <w:tab/>
    </w:r>
    <w:r w:rsidR="00534617">
      <w:rPr>
        <w:color w:val="000000"/>
        <w:sz w:val="12"/>
        <w:szCs w:val="12"/>
      </w:rPr>
      <w:t>UiTM Press, Universiti Teknologi MARA</w:t>
    </w:r>
    <w:r w:rsidR="00534617" w:rsidRPr="001D6715">
      <w:rPr>
        <w:color w:val="000000"/>
        <w:sz w:val="12"/>
        <w:szCs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Ind w:w="-5"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52"/>
      <w:gridCol w:w="4947"/>
    </w:tblGrid>
    <w:tr w:rsidR="003752C0" w:rsidRPr="001D6715" w14:paraId="2FBE2BD6" w14:textId="77777777" w:rsidTr="003752C0">
      <w:trPr>
        <w:trHeight w:val="171"/>
      </w:trPr>
      <w:tc>
        <w:tcPr>
          <w:tcW w:w="283" w:type="dxa"/>
          <w:vAlign w:val="bottom"/>
        </w:tcPr>
        <w:p w14:paraId="1BF4BB79" w14:textId="77777777" w:rsidR="003752C0" w:rsidRPr="001D6715" w:rsidRDefault="003752C0" w:rsidP="003752C0">
          <w:pPr>
            <w:tabs>
              <w:tab w:val="right" w:pos="10080"/>
              <w:tab w:val="left" w:pos="0"/>
              <w:tab w:val="right" w:pos="8505"/>
            </w:tabs>
            <w:ind w:left="206" w:right="-180"/>
            <w:rPr>
              <w:color w:val="FF0000"/>
              <w:sz w:val="16"/>
              <w:szCs w:val="16"/>
            </w:rPr>
          </w:pPr>
        </w:p>
      </w:tc>
      <w:tc>
        <w:tcPr>
          <w:tcW w:w="2552" w:type="dxa"/>
          <w:vAlign w:val="center"/>
        </w:tcPr>
        <w:p w14:paraId="16C8D871" w14:textId="3F8F737D" w:rsidR="003752C0" w:rsidRPr="001D6715" w:rsidRDefault="003752C0" w:rsidP="003752C0">
          <w:pPr>
            <w:tabs>
              <w:tab w:val="right" w:pos="10080"/>
              <w:tab w:val="left" w:pos="0"/>
              <w:tab w:val="right" w:pos="8505"/>
            </w:tabs>
            <w:ind w:left="-108" w:right="-252"/>
            <w:rPr>
              <w:color w:val="FF0000"/>
              <w:sz w:val="12"/>
              <w:szCs w:val="12"/>
            </w:rPr>
          </w:pPr>
          <w:r w:rsidRPr="001D6715">
            <w:rPr>
              <w:color w:val="FF0000"/>
              <w:sz w:val="16"/>
              <w:szCs w:val="16"/>
              <w:vertAlign w:val="superscript"/>
            </w:rPr>
            <w:t>2*</w:t>
          </w:r>
          <w:r w:rsidRPr="001D6715">
            <w:rPr>
              <w:color w:val="FF0000"/>
              <w:sz w:val="16"/>
              <w:szCs w:val="16"/>
            </w:rPr>
            <w:t xml:space="preserve">Corresponding author. </w:t>
          </w:r>
          <w:r w:rsidRPr="001D6715">
            <w:rPr>
              <w:i/>
              <w:color w:val="FF0000"/>
              <w:sz w:val="16"/>
              <w:szCs w:val="16"/>
            </w:rPr>
            <w:t>E-mail address</w:t>
          </w:r>
        </w:p>
      </w:tc>
      <w:tc>
        <w:tcPr>
          <w:tcW w:w="4947" w:type="dxa"/>
          <w:tcBorders>
            <w:top w:val="nil"/>
          </w:tcBorders>
          <w:vAlign w:val="center"/>
        </w:tcPr>
        <w:p w14:paraId="32242578" w14:textId="025E931E" w:rsidR="003752C0" w:rsidRPr="001D6715" w:rsidRDefault="003752C0" w:rsidP="003752C0">
          <w:pPr>
            <w:tabs>
              <w:tab w:val="left" w:pos="0"/>
              <w:tab w:val="right" w:pos="10080"/>
              <w:tab w:val="left" w:pos="0"/>
              <w:tab w:val="right" w:pos="8505"/>
            </w:tabs>
            <w:ind w:left="-108"/>
            <w:rPr>
              <w:sz w:val="16"/>
              <w:szCs w:val="16"/>
            </w:rPr>
          </w:pPr>
          <w:r w:rsidRPr="001D6715">
            <w:rPr>
              <w:sz w:val="16"/>
              <w:szCs w:val="16"/>
            </w:rPr>
            <w:t xml:space="preserve">: </w:t>
          </w:r>
          <w:r w:rsidRPr="001D6715">
            <w:rPr>
              <w:color w:val="EE0000"/>
              <w:sz w:val="16"/>
              <w:szCs w:val="16"/>
            </w:rPr>
            <w:t>typeemailhere@email.com</w:t>
          </w:r>
        </w:p>
      </w:tc>
    </w:tr>
  </w:tbl>
  <w:p w14:paraId="4E715854" w14:textId="19B9620E" w:rsidR="00A960D3" w:rsidRPr="001B5540" w:rsidRDefault="00B84B02" w:rsidP="00534617">
    <w:pPr>
      <w:pBdr>
        <w:top w:val="nil"/>
        <w:left w:val="nil"/>
        <w:bottom w:val="nil"/>
        <w:right w:val="nil"/>
        <w:between w:val="nil"/>
      </w:pBdr>
      <w:tabs>
        <w:tab w:val="right" w:pos="8504"/>
        <w:tab w:val="right" w:pos="10080"/>
        <w:tab w:val="left" w:pos="0"/>
        <w:tab w:val="right" w:pos="8505"/>
      </w:tabs>
      <w:spacing w:after="240"/>
      <w:rPr>
        <w:color w:val="EE0000"/>
        <w:sz w:val="12"/>
        <w:szCs w:val="12"/>
      </w:rPr>
    </w:pPr>
    <w:r w:rsidRPr="001D6715">
      <w:rPr>
        <w:color w:val="FF0000"/>
        <w:sz w:val="12"/>
        <w:szCs w:val="12"/>
      </w:rPr>
      <w:t>https://doi.org/</w:t>
    </w:r>
    <w:r w:rsidR="001D6D41" w:rsidRPr="001D6D41">
      <w:rPr>
        <w:color w:val="FF0000"/>
        <w:sz w:val="12"/>
        <w:szCs w:val="12"/>
      </w:rPr>
      <w:t>10.24191/cos.v1</w:t>
    </w:r>
    <w:r w:rsidR="001D6D41">
      <w:rPr>
        <w:color w:val="FF0000"/>
        <w:sz w:val="12"/>
        <w:szCs w:val="12"/>
      </w:rPr>
      <w:t>3</w:t>
    </w:r>
    <w:r w:rsidR="001D6D41" w:rsidRPr="001D6D41">
      <w:rPr>
        <w:color w:val="FF0000"/>
        <w:sz w:val="12"/>
        <w:szCs w:val="12"/>
      </w:rPr>
      <w:t>i</w:t>
    </w:r>
    <w:r w:rsidR="001D6D41">
      <w:rPr>
        <w:color w:val="FF0000"/>
        <w:sz w:val="12"/>
        <w:szCs w:val="12"/>
      </w:rPr>
      <w:t>2</w:t>
    </w:r>
    <w:r w:rsidR="001D6D41" w:rsidRPr="001D6D41">
      <w:rPr>
        <w:color w:val="FF0000"/>
        <w:sz w:val="12"/>
        <w:szCs w:val="12"/>
      </w:rPr>
      <w:t>.</w:t>
    </w:r>
    <w:r w:rsidR="001D6D41">
      <w:rPr>
        <w:color w:val="FF0000"/>
        <w:sz w:val="12"/>
        <w:szCs w:val="12"/>
      </w:rPr>
      <w:t>XXXXX</w:t>
    </w:r>
    <w:r w:rsidRPr="001D6715">
      <w:rPr>
        <w:color w:val="000000"/>
        <w:sz w:val="12"/>
        <w:szCs w:val="12"/>
      </w:rPr>
      <w:tab/>
    </w:r>
    <w:r w:rsidR="00534617">
      <w:rPr>
        <w:color w:val="000000"/>
        <w:sz w:val="12"/>
        <w:szCs w:val="12"/>
      </w:rPr>
      <w:t>UiTM Press, Universiti Teknologi MARA</w:t>
    </w:r>
    <w:r w:rsidR="00534617" w:rsidRPr="001D6715">
      <w:rPr>
        <w:color w:val="000000"/>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3D4087" w14:textId="77777777" w:rsidR="00737106" w:rsidRPr="001D6715" w:rsidRDefault="00737106">
      <w:r w:rsidRPr="001D6715">
        <w:separator/>
      </w:r>
    </w:p>
  </w:footnote>
  <w:footnote w:type="continuationSeparator" w:id="0">
    <w:p w14:paraId="20CA3C0D" w14:textId="77777777" w:rsidR="00737106" w:rsidRPr="001D6715" w:rsidRDefault="00737106">
      <w:r w:rsidRPr="001D6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FBFFE6" w14:textId="1C2A5365" w:rsidR="00A960D3" w:rsidRPr="00A979DD" w:rsidRDefault="00B84B02" w:rsidP="00F329F8">
    <w:pPr>
      <w:pBdr>
        <w:top w:val="nil"/>
        <w:left w:val="nil"/>
        <w:bottom w:val="nil"/>
        <w:right w:val="nil"/>
        <w:between w:val="nil"/>
      </w:pBdr>
      <w:tabs>
        <w:tab w:val="right" w:pos="9356"/>
        <w:tab w:val="center" w:pos="3969"/>
      </w:tabs>
      <w:spacing w:after="240"/>
      <w:rPr>
        <w:i/>
        <w:color w:val="EE0000"/>
        <w:sz w:val="16"/>
        <w:szCs w:val="16"/>
      </w:rPr>
    </w:pPr>
    <w:r w:rsidRPr="00A979DD">
      <w:rPr>
        <w:color w:val="EE0000"/>
        <w:sz w:val="16"/>
        <w:szCs w:val="16"/>
      </w:rPr>
      <w:fldChar w:fldCharType="begin"/>
    </w:r>
    <w:r w:rsidRPr="00A979DD">
      <w:rPr>
        <w:color w:val="EE0000"/>
        <w:sz w:val="16"/>
        <w:szCs w:val="16"/>
      </w:rPr>
      <w:instrText>PAGE</w:instrText>
    </w:r>
    <w:r w:rsidRPr="00A979DD">
      <w:rPr>
        <w:color w:val="EE0000"/>
        <w:sz w:val="16"/>
        <w:szCs w:val="16"/>
      </w:rPr>
      <w:fldChar w:fldCharType="separate"/>
    </w:r>
    <w:r w:rsidR="00825A50" w:rsidRPr="00A979DD">
      <w:rPr>
        <w:color w:val="EE0000"/>
        <w:sz w:val="16"/>
        <w:szCs w:val="16"/>
      </w:rPr>
      <w:t>3</w:t>
    </w:r>
    <w:r w:rsidRPr="00A979DD">
      <w:rPr>
        <w:color w:val="EE0000"/>
        <w:sz w:val="16"/>
        <w:szCs w:val="16"/>
      </w:rPr>
      <w:fldChar w:fldCharType="end"/>
    </w:r>
    <w:r w:rsidRPr="00A979DD">
      <w:rPr>
        <w:i/>
        <w:color w:val="EE0000"/>
        <w:sz w:val="16"/>
        <w:szCs w:val="16"/>
      </w:rPr>
      <w:tab/>
    </w:r>
    <w:r w:rsidR="00BE1E9D" w:rsidRPr="00A979DD">
      <w:rPr>
        <w:i/>
        <w:color w:val="EE0000"/>
        <w:sz w:val="16"/>
        <w:szCs w:val="16"/>
      </w:rPr>
      <w:t xml:space="preserve">First Author et al. / </w:t>
    </w:r>
    <w:bookmarkStart w:id="0" w:name="OLE_LINK4"/>
    <w:r w:rsidR="001D6D41" w:rsidRPr="001D6D41">
      <w:rPr>
        <w:i/>
        <w:color w:val="EE0000"/>
        <w:sz w:val="16"/>
        <w:szCs w:val="16"/>
      </w:rPr>
      <w:t xml:space="preserve">Compendium of Oral Science </w:t>
    </w:r>
    <w:r w:rsidR="00BE1E9D" w:rsidRPr="00A979DD">
      <w:rPr>
        <w:i/>
        <w:color w:val="EE0000"/>
        <w:sz w:val="16"/>
        <w:szCs w:val="16"/>
      </w:rPr>
      <w:t>(202</w:t>
    </w:r>
    <w:r w:rsidR="001D6D41">
      <w:rPr>
        <w:i/>
        <w:color w:val="EE0000"/>
        <w:sz w:val="16"/>
        <w:szCs w:val="16"/>
      </w:rPr>
      <w:t>6</w:t>
    </w:r>
    <w:r w:rsidR="00BE1E9D" w:rsidRPr="00A979DD">
      <w:rPr>
        <w:i/>
        <w:color w:val="EE0000"/>
        <w:sz w:val="16"/>
        <w:szCs w:val="16"/>
      </w:rPr>
      <w:t xml:space="preserve">) Vol. </w:t>
    </w:r>
    <w:r w:rsidR="001D6D41">
      <w:rPr>
        <w:i/>
        <w:color w:val="EE0000"/>
        <w:sz w:val="16"/>
        <w:szCs w:val="16"/>
      </w:rPr>
      <w:t>13</w:t>
    </w:r>
    <w:r w:rsidR="00BE1E9D" w:rsidRPr="00A979DD">
      <w:rPr>
        <w:i/>
        <w:color w:val="EE0000"/>
        <w:sz w:val="16"/>
        <w:szCs w:val="16"/>
      </w:rPr>
      <w:t xml:space="preserve">, No. </w:t>
    </w:r>
    <w:r w:rsidR="001D6D41">
      <w:rPr>
        <w:i/>
        <w:color w:val="EE0000"/>
        <w:sz w:val="16"/>
        <w:szCs w:val="16"/>
      </w:rPr>
      <w:t>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996078" w14:textId="30A3083A" w:rsidR="00A960D3" w:rsidRPr="00A979DD" w:rsidRDefault="00B84B02" w:rsidP="00F329F8">
    <w:pPr>
      <w:pBdr>
        <w:top w:val="nil"/>
        <w:left w:val="nil"/>
        <w:bottom w:val="nil"/>
        <w:right w:val="nil"/>
        <w:between w:val="nil"/>
      </w:pBdr>
      <w:tabs>
        <w:tab w:val="right" w:pos="9356"/>
        <w:tab w:val="center" w:pos="4253"/>
      </w:tabs>
      <w:spacing w:after="240"/>
      <w:rPr>
        <w:i/>
        <w:color w:val="EE0000"/>
        <w:sz w:val="16"/>
        <w:szCs w:val="16"/>
      </w:rPr>
    </w:pPr>
    <w:r w:rsidRPr="00A979DD">
      <w:rPr>
        <w:color w:val="EE0000"/>
        <w:sz w:val="16"/>
        <w:szCs w:val="16"/>
      </w:rPr>
      <w:fldChar w:fldCharType="begin"/>
    </w:r>
    <w:r w:rsidRPr="00A979DD">
      <w:rPr>
        <w:color w:val="EE0000"/>
        <w:sz w:val="16"/>
        <w:szCs w:val="16"/>
      </w:rPr>
      <w:instrText>PAGE</w:instrText>
    </w:r>
    <w:r w:rsidRPr="00A979DD">
      <w:rPr>
        <w:color w:val="EE0000"/>
        <w:sz w:val="16"/>
        <w:szCs w:val="16"/>
      </w:rPr>
      <w:fldChar w:fldCharType="separate"/>
    </w:r>
    <w:r w:rsidR="001C2AC9" w:rsidRPr="00A979DD">
      <w:rPr>
        <w:color w:val="EE0000"/>
        <w:sz w:val="16"/>
        <w:szCs w:val="16"/>
      </w:rPr>
      <w:t>9</w:t>
    </w:r>
    <w:r w:rsidRPr="00A979DD">
      <w:rPr>
        <w:color w:val="EE0000"/>
        <w:sz w:val="16"/>
        <w:szCs w:val="16"/>
      </w:rPr>
      <w:fldChar w:fldCharType="end"/>
    </w:r>
    <w:r w:rsidRPr="00A979DD">
      <w:rPr>
        <w:color w:val="EE0000"/>
        <w:sz w:val="16"/>
        <w:szCs w:val="16"/>
      </w:rPr>
      <w:tab/>
    </w:r>
    <w:r w:rsidRPr="00A979DD">
      <w:rPr>
        <w:i/>
        <w:color w:val="EE0000"/>
        <w:sz w:val="16"/>
        <w:szCs w:val="16"/>
      </w:rPr>
      <w:t xml:space="preserve">First Author et al. / </w:t>
    </w:r>
    <w:r w:rsidR="001D6D41" w:rsidRPr="001D6D41">
      <w:rPr>
        <w:i/>
        <w:color w:val="EE0000"/>
        <w:sz w:val="16"/>
        <w:szCs w:val="16"/>
      </w:rPr>
      <w:t>Compendium of Oral Science (2026) Vol. 13, No.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459229" w14:textId="1D66EFE6" w:rsidR="00A960D3" w:rsidRPr="001D6715" w:rsidRDefault="00A960D3">
    <w:pPr>
      <w:widowControl w:val="0"/>
      <w:pBdr>
        <w:top w:val="nil"/>
        <w:left w:val="nil"/>
        <w:bottom w:val="nil"/>
        <w:right w:val="nil"/>
        <w:between w:val="nil"/>
      </w:pBdr>
    </w:pPr>
  </w:p>
  <w:tbl>
    <w:tblPr>
      <w:tblStyle w:val="1"/>
      <w:tblW w:w="8291" w:type="dxa"/>
      <w:tblLayout w:type="fixed"/>
      <w:tblLook w:val="0000" w:firstRow="0" w:lastRow="0" w:firstColumn="0" w:lastColumn="0" w:noHBand="0" w:noVBand="0"/>
    </w:tblPr>
    <w:tblGrid>
      <w:gridCol w:w="1843"/>
      <w:gridCol w:w="4536"/>
      <w:gridCol w:w="1912"/>
    </w:tblGrid>
    <w:tr w:rsidR="00A960D3" w:rsidRPr="001D6715" w14:paraId="1F56852D" w14:textId="77777777" w:rsidTr="00154121">
      <w:trPr>
        <w:cantSplit/>
        <w:trHeight w:val="821"/>
      </w:trPr>
      <w:tc>
        <w:tcPr>
          <w:tcW w:w="1843" w:type="dxa"/>
          <w:vMerge w:val="restart"/>
          <w:vAlign w:val="center"/>
        </w:tcPr>
        <w:p w14:paraId="6F2FF159" w14:textId="63244F48" w:rsidR="00A960D3" w:rsidRPr="001D6715" w:rsidRDefault="008748C4" w:rsidP="00343809">
          <w:pPr>
            <w:pBdr>
              <w:top w:val="nil"/>
              <w:left w:val="nil"/>
              <w:bottom w:val="nil"/>
              <w:right w:val="nil"/>
              <w:between w:val="nil"/>
            </w:pBdr>
            <w:jc w:val="center"/>
            <w:rPr>
              <w:b/>
              <w:color w:val="000000"/>
              <w:sz w:val="12"/>
              <w:szCs w:val="12"/>
            </w:rPr>
          </w:pPr>
          <w:r w:rsidRPr="00FB7F0B">
            <w:rPr>
              <w:b/>
              <w:noProof/>
              <w:color w:val="000000"/>
              <w:sz w:val="12"/>
              <w:szCs w:val="12"/>
              <w:lang w:val="en-US"/>
            </w:rPr>
            <w:drawing>
              <wp:inline distT="0" distB="0" distL="0" distR="0" wp14:anchorId="4602C8B8" wp14:editId="3836A4A6">
                <wp:extent cx="516193" cy="5853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945" cy="729114"/>
                        </a:xfrm>
                        <a:prstGeom prst="rect">
                          <a:avLst/>
                        </a:prstGeom>
                        <a:noFill/>
                        <a:ln>
                          <a:noFill/>
                        </a:ln>
                      </pic:spPr>
                    </pic:pic>
                  </a:graphicData>
                </a:graphic>
              </wp:inline>
            </w:drawing>
          </w:r>
          <w:r w:rsidR="00343809" w:rsidRPr="001D6715">
            <w:rPr>
              <w:color w:val="000000"/>
              <w:sz w:val="12"/>
              <w:szCs w:val="12"/>
            </w:rPr>
            <w:br/>
            <w:t xml:space="preserve">e-ISSN: </w:t>
          </w:r>
          <w:r w:rsidRPr="008748C4">
            <w:rPr>
              <w:color w:val="000000"/>
              <w:sz w:val="12"/>
              <w:szCs w:val="12"/>
            </w:rPr>
            <w:t>2637-0611</w:t>
          </w:r>
        </w:p>
      </w:tc>
      <w:tc>
        <w:tcPr>
          <w:tcW w:w="4536" w:type="dxa"/>
        </w:tcPr>
        <w:p w14:paraId="51F17982" w14:textId="110E1317" w:rsidR="00402C41" w:rsidRPr="001D6715" w:rsidRDefault="001B5540" w:rsidP="00B96DCB">
          <w:pPr>
            <w:pStyle w:val="non"/>
            <w:tabs>
              <w:tab w:val="center" w:pos="4180"/>
            </w:tabs>
            <w:spacing w:before="120"/>
            <w:rPr>
              <w:sz w:val="14"/>
              <w:szCs w:val="14"/>
            </w:rPr>
          </w:pPr>
          <w:r w:rsidRPr="00563BD4">
            <w:rPr>
              <w:noProof/>
            </w:rPr>
            <w:drawing>
              <wp:anchor distT="0" distB="0" distL="114300" distR="114300" simplePos="0" relativeHeight="251659264" behindDoc="0" locked="0" layoutInCell="1" allowOverlap="1" wp14:anchorId="19CFCC0E" wp14:editId="2664DD36">
                <wp:simplePos x="0" y="0"/>
                <wp:positionH relativeFrom="margin">
                  <wp:posOffset>950722</wp:posOffset>
                </wp:positionH>
                <wp:positionV relativeFrom="paragraph">
                  <wp:posOffset>30480</wp:posOffset>
                </wp:positionV>
                <wp:extent cx="1000760" cy="260985"/>
                <wp:effectExtent l="0" t="0" r="8890" b="2540"/>
                <wp:wrapTopAndBottom/>
                <wp:docPr id="93087660" name="Picture 17">
                  <a:extLst xmlns:a="http://schemas.openxmlformats.org/drawingml/2006/main">
                    <a:ext uri="{FF2B5EF4-FFF2-40B4-BE49-F238E27FC236}">
                      <a16:creationId xmlns:a16="http://schemas.microsoft.com/office/drawing/2014/main" id="{5411C35B-4A32-ADB8-EADF-2D24D2AFF5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5411C35B-4A32-ADB8-EADF-2D24D2AFF58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00760" cy="260985"/>
                        </a:xfrm>
                        <a:prstGeom prst="rect">
                          <a:avLst/>
                        </a:prstGeom>
                      </pic:spPr>
                    </pic:pic>
                  </a:graphicData>
                </a:graphic>
                <wp14:sizeRelH relativeFrom="margin">
                  <wp14:pctWidth>0</wp14:pctWidth>
                </wp14:sizeRelH>
                <wp14:sizeRelV relativeFrom="margin">
                  <wp14:pctHeight>0</wp14:pctHeight>
                </wp14:sizeRelV>
              </wp:anchor>
            </w:drawing>
          </w:r>
          <w:r w:rsidR="00B84B02" w:rsidRPr="001D6715">
            <w:rPr>
              <w:sz w:val="14"/>
              <w:szCs w:val="14"/>
            </w:rPr>
            <w:t>Available online at</w:t>
          </w:r>
        </w:p>
        <w:p w14:paraId="59D1B581" w14:textId="16ECD850" w:rsidR="00A960D3" w:rsidRPr="001D6715" w:rsidRDefault="00402C41" w:rsidP="00154121">
          <w:pPr>
            <w:pStyle w:val="non"/>
          </w:pPr>
          <w:r w:rsidRPr="001D6715">
            <w:rPr>
              <w:sz w:val="14"/>
              <w:szCs w:val="14"/>
            </w:rPr>
            <w:t>https://journal.uitm.edu.my/ojs/index.php/</w:t>
          </w:r>
          <w:r w:rsidR="008748C4">
            <w:rPr>
              <w:sz w:val="14"/>
              <w:szCs w:val="14"/>
            </w:rPr>
            <w:t>COS</w:t>
          </w:r>
        </w:p>
      </w:tc>
      <w:tc>
        <w:tcPr>
          <w:tcW w:w="1912" w:type="dxa"/>
          <w:vMerge w:val="restart"/>
          <w:tcBorders>
            <w:top w:val="single" w:sz="12" w:space="0" w:color="000000"/>
            <w:bottom w:val="single" w:sz="12" w:space="0" w:color="000000"/>
          </w:tcBorders>
          <w:vAlign w:val="center"/>
        </w:tcPr>
        <w:p w14:paraId="5D2CEB94" w14:textId="157AACFE" w:rsidR="00A960D3" w:rsidRPr="001D6715" w:rsidRDefault="008748C4">
          <w:pPr>
            <w:jc w:val="center"/>
          </w:pPr>
          <w:r w:rsidRPr="008748C4">
            <w:rPr>
              <w:rFonts w:ascii="Arial Narrow" w:eastAsia="Arial Narrow" w:hAnsi="Arial Narrow" w:cs="Arial Narrow"/>
              <w:b/>
              <w:sz w:val="24"/>
              <w:szCs w:val="24"/>
            </w:rPr>
            <w:t>Compendium of Oral Science</w:t>
          </w:r>
        </w:p>
      </w:tc>
    </w:tr>
    <w:tr w:rsidR="00A960D3" w:rsidRPr="001D6715" w14:paraId="325DAECB" w14:textId="77777777" w:rsidTr="00154121">
      <w:trPr>
        <w:cantSplit/>
        <w:trHeight w:val="380"/>
      </w:trPr>
      <w:tc>
        <w:tcPr>
          <w:tcW w:w="1843" w:type="dxa"/>
          <w:vMerge/>
          <w:vAlign w:val="center"/>
        </w:tcPr>
        <w:p w14:paraId="553FE537" w14:textId="77777777" w:rsidR="00A960D3" w:rsidRPr="001D6715" w:rsidRDefault="00A960D3">
          <w:pPr>
            <w:widowControl w:val="0"/>
            <w:pBdr>
              <w:top w:val="nil"/>
              <w:left w:val="nil"/>
              <w:bottom w:val="nil"/>
              <w:right w:val="nil"/>
              <w:between w:val="nil"/>
            </w:pBdr>
          </w:pPr>
        </w:p>
      </w:tc>
      <w:tc>
        <w:tcPr>
          <w:tcW w:w="4536" w:type="dxa"/>
          <w:vAlign w:val="center"/>
        </w:tcPr>
        <w:p w14:paraId="0F494EF8" w14:textId="1E56F76D" w:rsidR="00A960D3" w:rsidRPr="001D6715" w:rsidRDefault="001D6D41" w:rsidP="00154121">
          <w:pPr>
            <w:pBdr>
              <w:top w:val="nil"/>
              <w:left w:val="nil"/>
              <w:bottom w:val="nil"/>
              <w:right w:val="nil"/>
              <w:between w:val="nil"/>
            </w:pBdr>
            <w:tabs>
              <w:tab w:val="left" w:pos="0"/>
              <w:tab w:val="center" w:pos="5443"/>
            </w:tabs>
            <w:spacing w:after="0"/>
            <w:jc w:val="center"/>
            <w:rPr>
              <w:color w:val="000000"/>
              <w:sz w:val="14"/>
              <w:szCs w:val="14"/>
            </w:rPr>
          </w:pPr>
          <w:r w:rsidRPr="001D6D41">
            <w:rPr>
              <w:color w:val="000000"/>
              <w:sz w:val="14"/>
              <w:szCs w:val="14"/>
            </w:rPr>
            <w:t xml:space="preserve">Compendium of Oral Science </w:t>
          </w:r>
          <w:r>
            <w:rPr>
              <w:color w:val="000000"/>
              <w:sz w:val="14"/>
              <w:szCs w:val="14"/>
            </w:rPr>
            <w:t>13</w:t>
          </w:r>
          <w:r w:rsidR="00B84B02" w:rsidRPr="001D6715">
            <w:rPr>
              <w:color w:val="000000"/>
              <w:sz w:val="14"/>
              <w:szCs w:val="14"/>
            </w:rPr>
            <w:t>(</w:t>
          </w:r>
          <w:r>
            <w:rPr>
              <w:color w:val="000000"/>
              <w:sz w:val="14"/>
              <w:szCs w:val="14"/>
            </w:rPr>
            <w:t>2</w:t>
          </w:r>
          <w:r w:rsidR="00B84B02" w:rsidRPr="001D6715">
            <w:rPr>
              <w:color w:val="000000"/>
              <w:sz w:val="14"/>
              <w:szCs w:val="14"/>
            </w:rPr>
            <w:t>) 202</w:t>
          </w:r>
          <w:r w:rsidR="00BE7006">
            <w:rPr>
              <w:color w:val="000000"/>
              <w:sz w:val="14"/>
              <w:szCs w:val="14"/>
            </w:rPr>
            <w:t>6</w:t>
          </w:r>
          <w:r w:rsidR="00B84B02" w:rsidRPr="001D6715">
            <w:rPr>
              <w:color w:val="000000"/>
              <w:sz w:val="14"/>
              <w:szCs w:val="14"/>
            </w:rPr>
            <w:t xml:space="preserve">, </w:t>
          </w:r>
          <w:r w:rsidR="00B84B02" w:rsidRPr="001D6D41">
            <w:rPr>
              <w:color w:val="EE0000"/>
              <w:sz w:val="14"/>
              <w:szCs w:val="14"/>
            </w:rPr>
            <w:t>X–X</w:t>
          </w:r>
        </w:p>
      </w:tc>
      <w:tc>
        <w:tcPr>
          <w:tcW w:w="1912" w:type="dxa"/>
          <w:vMerge/>
          <w:tcBorders>
            <w:top w:val="single" w:sz="12" w:space="0" w:color="000000"/>
            <w:bottom w:val="single" w:sz="12" w:space="0" w:color="000000"/>
          </w:tcBorders>
          <w:vAlign w:val="center"/>
        </w:tcPr>
        <w:p w14:paraId="0A67275C" w14:textId="77777777" w:rsidR="00A960D3" w:rsidRPr="001D6715" w:rsidRDefault="00A960D3">
          <w:pPr>
            <w:widowControl w:val="0"/>
            <w:pBdr>
              <w:top w:val="nil"/>
              <w:left w:val="nil"/>
              <w:bottom w:val="nil"/>
              <w:right w:val="nil"/>
              <w:between w:val="nil"/>
            </w:pBdr>
            <w:rPr>
              <w:color w:val="000000"/>
              <w:sz w:val="14"/>
              <w:szCs w:val="14"/>
            </w:rPr>
          </w:pPr>
        </w:p>
      </w:tc>
    </w:tr>
    <w:tr w:rsidR="00A960D3" w:rsidRPr="001D6715" w14:paraId="6A3A3C66" w14:textId="77777777" w:rsidTr="00154121">
      <w:trPr>
        <w:cantSplit/>
        <w:trHeight w:val="41"/>
      </w:trPr>
      <w:tc>
        <w:tcPr>
          <w:tcW w:w="8291" w:type="dxa"/>
          <w:gridSpan w:val="3"/>
          <w:tcBorders>
            <w:bottom w:val="nil"/>
          </w:tcBorders>
        </w:tcPr>
        <w:p w14:paraId="4F076854" w14:textId="77777777" w:rsidR="00A960D3" w:rsidRPr="001D6715" w:rsidRDefault="00B84B02" w:rsidP="00154121">
          <w:pPr>
            <w:tabs>
              <w:tab w:val="left" w:pos="6804"/>
            </w:tabs>
            <w:spacing w:before="0" w:after="0" w:line="160" w:lineRule="auto"/>
            <w:rPr>
              <w:color w:val="FFFFFF"/>
            </w:rPr>
          </w:pPr>
          <w:r w:rsidRPr="001D6715">
            <w:rPr>
              <w:color w:val="FFFFFF"/>
              <w:sz w:val="16"/>
              <w:szCs w:val="16"/>
            </w:rPr>
            <w:t>www.jeeir.com</w:t>
          </w:r>
        </w:p>
      </w:tc>
    </w:tr>
  </w:tbl>
  <w:p w14:paraId="572C05BF" w14:textId="77777777" w:rsidR="00A960D3" w:rsidRPr="001D6715" w:rsidRDefault="00A960D3">
    <w:pPr>
      <w:pBdr>
        <w:top w:val="nil"/>
        <w:left w:val="nil"/>
        <w:bottom w:val="nil"/>
        <w:right w:val="nil"/>
        <w:between w:val="nil"/>
      </w:pBdr>
      <w:tabs>
        <w:tab w:val="center" w:pos="4706"/>
        <w:tab w:val="right" w:pos="9356"/>
      </w:tabs>
      <w:spacing w:after="240"/>
      <w:rPr>
        <w:i/>
        <w:color w:val="000000"/>
        <w:sz w:val="10"/>
        <w:szCs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9BD5D4" w14:textId="6B09FC76" w:rsidR="008169B5" w:rsidRPr="001D6715" w:rsidRDefault="008169B5" w:rsidP="008169B5">
    <w:pPr>
      <w:pBdr>
        <w:top w:val="nil"/>
        <w:left w:val="nil"/>
        <w:bottom w:val="nil"/>
        <w:right w:val="nil"/>
        <w:between w:val="nil"/>
      </w:pBdr>
      <w:tabs>
        <w:tab w:val="center" w:pos="4706"/>
        <w:tab w:val="right" w:pos="9356"/>
        <w:tab w:val="center" w:pos="4253"/>
      </w:tabs>
      <w:spacing w:after="240"/>
      <w:rPr>
        <w:i/>
        <w:color w:val="FF0000"/>
        <w:sz w:val="16"/>
        <w:szCs w:val="16"/>
      </w:rPr>
    </w:pPr>
    <w:r w:rsidRPr="001D6715">
      <w:rPr>
        <w:color w:val="000000"/>
        <w:sz w:val="16"/>
        <w:szCs w:val="16"/>
      </w:rPr>
      <w:fldChar w:fldCharType="begin"/>
    </w:r>
    <w:r w:rsidRPr="001D6715">
      <w:rPr>
        <w:color w:val="000000"/>
        <w:sz w:val="16"/>
        <w:szCs w:val="16"/>
      </w:rPr>
      <w:instrText>PAGE</w:instrText>
    </w:r>
    <w:r w:rsidRPr="001D6715">
      <w:rPr>
        <w:color w:val="000000"/>
        <w:sz w:val="16"/>
        <w:szCs w:val="16"/>
      </w:rPr>
      <w:fldChar w:fldCharType="separate"/>
    </w:r>
    <w:r w:rsidRPr="001D6715">
      <w:rPr>
        <w:color w:val="000000"/>
        <w:sz w:val="16"/>
        <w:szCs w:val="16"/>
      </w:rPr>
      <w:t>3</w:t>
    </w:r>
    <w:r w:rsidRPr="001D6715">
      <w:rPr>
        <w:color w:val="000000"/>
        <w:sz w:val="16"/>
        <w:szCs w:val="16"/>
      </w:rPr>
      <w:fldChar w:fldCharType="end"/>
    </w:r>
    <w:r w:rsidRPr="001D6715">
      <w:rPr>
        <w:color w:val="000000"/>
        <w:sz w:val="16"/>
        <w:szCs w:val="16"/>
      </w:rPr>
      <w:tab/>
    </w:r>
    <w:r w:rsidRPr="001D6715">
      <w:rPr>
        <w:i/>
        <w:color w:val="FF0000"/>
        <w:sz w:val="16"/>
        <w:szCs w:val="16"/>
      </w:rPr>
      <w:t>First Author et al. / Malaysian Journal of Chemical Engineering and Technology (202X) Vol. X, No. 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15534"/>
    <w:multiLevelType w:val="multilevel"/>
    <w:tmpl w:val="C6A43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AD5F02"/>
    <w:multiLevelType w:val="hybridMultilevel"/>
    <w:tmpl w:val="4476D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60011"/>
    <w:multiLevelType w:val="hybridMultilevel"/>
    <w:tmpl w:val="EC44772E"/>
    <w:lvl w:ilvl="0" w:tplc="E8A6DA38">
      <w:start w:val="1"/>
      <w:numFmt w:val="lowerRoman"/>
      <w:pStyle w:val="Bullet"/>
      <w:lvlText w:val="(%1)"/>
      <w:lvlJc w:val="left"/>
      <w:pPr>
        <w:ind w:left="1060" w:hanging="360"/>
      </w:pPr>
      <w:rPr>
        <w:rFont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 w15:restartNumberingAfterBreak="0">
    <w:nsid w:val="08DE4E48"/>
    <w:multiLevelType w:val="multilevel"/>
    <w:tmpl w:val="EA6A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17A55"/>
    <w:multiLevelType w:val="multilevel"/>
    <w:tmpl w:val="DD72F47C"/>
    <w:lvl w:ilvl="0">
      <w:start w:val="1"/>
      <w:numFmt w:val="upperLetter"/>
      <w:lvlText w:val="%1. "/>
      <w:lvlJc w:val="left"/>
      <w:pPr>
        <w:ind w:left="0" w:firstLine="0"/>
      </w:pPr>
      <w:rPr>
        <w:b w:val="0"/>
        <w:i/>
      </w:rPr>
    </w:lvl>
    <w:lvl w:ilvl="1">
      <w:start w:val="1"/>
      <w:numFmt w:val="decimal"/>
      <w:lvlText w:val="%1.%2. "/>
      <w:lvlJc w:val="left"/>
      <w:pPr>
        <w:ind w:left="0" w:firstLine="0"/>
      </w:pPr>
      <w:rPr>
        <w:rFonts w:ascii="Times New Roman" w:eastAsia="Times New Roman" w:hAnsi="Times New Roman" w:cs="Times New Roman"/>
        <w:b w:val="0"/>
        <w:i/>
        <w:sz w:val="20"/>
        <w:szCs w:val="20"/>
      </w:rPr>
    </w:lvl>
    <w:lvl w:ilvl="2">
      <w:start w:val="1"/>
      <w:numFmt w:val="decimal"/>
      <w:lvlText w:val=""/>
      <w:lvlJc w:val="left"/>
      <w:pPr>
        <w:ind w:left="0" w:firstLine="0"/>
      </w:pPr>
    </w:lvl>
    <w:lvl w:ilvl="3">
      <w:start w:val="1"/>
      <w:numFmt w:val="decimal"/>
      <w:lvlText w:val=""/>
      <w:lvlJc w:val="righ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A65747A"/>
    <w:multiLevelType w:val="hybridMultilevel"/>
    <w:tmpl w:val="14DEF670"/>
    <w:lvl w:ilvl="0" w:tplc="11A682C4">
      <w:start w:val="150"/>
      <w:numFmt w:val="bullet"/>
      <w:lvlText w:val="-"/>
      <w:lvlJc w:val="left"/>
      <w:pPr>
        <w:ind w:left="720" w:hanging="360"/>
      </w:pPr>
      <w:rPr>
        <w:rFonts w:ascii="Times New Roman" w:eastAsiaTheme="minorHAns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0BC41167"/>
    <w:multiLevelType w:val="hybridMultilevel"/>
    <w:tmpl w:val="E72ADC30"/>
    <w:lvl w:ilvl="0" w:tplc="61D6ED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AC0D1B"/>
    <w:multiLevelType w:val="hybridMultilevel"/>
    <w:tmpl w:val="028870A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189E1A09"/>
    <w:multiLevelType w:val="hybridMultilevel"/>
    <w:tmpl w:val="396A0078"/>
    <w:lvl w:ilvl="0" w:tplc="81AC3B2A">
      <w:start w:val="3"/>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1B320ED6"/>
    <w:multiLevelType w:val="hybridMultilevel"/>
    <w:tmpl w:val="DD6879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37351C5B"/>
    <w:multiLevelType w:val="hybridMultilevel"/>
    <w:tmpl w:val="BBDA0C46"/>
    <w:lvl w:ilvl="0" w:tplc="B30AF432">
      <w:start w:val="1"/>
      <w:numFmt w:val="lowerRoman"/>
      <w:lvlText w:val="%1."/>
      <w:lvlJc w:val="left"/>
      <w:pPr>
        <w:ind w:left="1060" w:hanging="72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1" w15:restartNumberingAfterBreak="0">
    <w:nsid w:val="47456261"/>
    <w:multiLevelType w:val="hybridMultilevel"/>
    <w:tmpl w:val="C2468F64"/>
    <w:lvl w:ilvl="0" w:tplc="2FB8EB52">
      <w:start w:val="1"/>
      <w:numFmt w:val="lowerRoman"/>
      <w:lvlText w:val="(%1)"/>
      <w:lvlJc w:val="left"/>
      <w:pPr>
        <w:ind w:left="1060" w:hanging="360"/>
      </w:pPr>
      <w:rPr>
        <w:rFont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2" w15:restartNumberingAfterBreak="0">
    <w:nsid w:val="53937A65"/>
    <w:multiLevelType w:val="multilevel"/>
    <w:tmpl w:val="748A6E32"/>
    <w:lvl w:ilvl="0">
      <w:start w:val="1"/>
      <w:numFmt w:val="decimal"/>
      <w:lvlText w:val="%1."/>
      <w:lvlJc w:val="left"/>
      <w:pPr>
        <w:ind w:left="360" w:hanging="360"/>
      </w:pPr>
    </w:lvl>
    <w:lvl w:ilvl="1">
      <w:start w:val="1"/>
      <w:numFmt w:val="decimal"/>
      <w:lvlText w:val="%1.%2"/>
      <w:lvlJc w:val="left"/>
      <w:pPr>
        <w:ind w:left="357" w:hanging="357"/>
      </w:pPr>
    </w:lvl>
    <w:lvl w:ilvl="2">
      <w:start w:val="1"/>
      <w:numFmt w:val="decimal"/>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0714BA"/>
    <w:multiLevelType w:val="multilevel"/>
    <w:tmpl w:val="85A6A0AC"/>
    <w:lvl w:ilvl="0">
      <w:start w:val="1"/>
      <w:numFmt w:val="decimal"/>
      <w:lvlText w:val="%1."/>
      <w:lvlJc w:val="left"/>
      <w:pPr>
        <w:ind w:left="720" w:hanging="360"/>
      </w:pPr>
    </w:lvl>
    <w:lvl w:ilvl="1">
      <w:start w:val="1"/>
      <w:numFmt w:val="decimal"/>
      <w:pStyle w:val="HeadingB"/>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BE64A7D"/>
    <w:multiLevelType w:val="hybridMultilevel"/>
    <w:tmpl w:val="C8E23842"/>
    <w:lvl w:ilvl="0" w:tplc="BC64F498">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601D7E2A"/>
    <w:multiLevelType w:val="multilevel"/>
    <w:tmpl w:val="DF0EB148"/>
    <w:lvl w:ilvl="0">
      <w:start w:val="1"/>
      <w:numFmt w:val="decimal"/>
      <w:lvlText w:val="%1."/>
      <w:lvlJc w:val="left"/>
      <w:pPr>
        <w:ind w:left="360" w:hanging="360"/>
      </w:pPr>
    </w:lvl>
    <w:lvl w:ilvl="1">
      <w:start w:val="1"/>
      <w:numFmt w:val="decimal"/>
      <w:lvlText w:val="%1.%2"/>
      <w:lvlJc w:val="left"/>
      <w:pPr>
        <w:ind w:left="357" w:hanging="357"/>
      </w:pPr>
    </w:lvl>
    <w:lvl w:ilvl="2">
      <w:start w:val="1"/>
      <w:numFmt w:val="decimal"/>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8781A"/>
    <w:multiLevelType w:val="multilevel"/>
    <w:tmpl w:val="ACC201A8"/>
    <w:lvl w:ilvl="0">
      <w:start w:val="1"/>
      <w:numFmt w:val="bullet"/>
      <w:lvlText w:val="●"/>
      <w:lvlJc w:val="left"/>
      <w:pPr>
        <w:ind w:left="240" w:hanging="240"/>
      </w:pPr>
      <w:rPr>
        <w:rFonts w:ascii="Noto Sans Symbols" w:eastAsia="Noto Sans Symbols" w:hAnsi="Noto Sans Symbols" w:cs="Noto Sans Symbols"/>
      </w:rPr>
    </w:lvl>
    <w:lvl w:ilvl="1">
      <w:start w:val="1"/>
      <w:numFmt w:val="bullet"/>
      <w:lvlText w:val="○"/>
      <w:lvlJc w:val="left"/>
      <w:pPr>
        <w:ind w:left="480" w:hanging="240"/>
      </w:pPr>
      <w:rPr>
        <w:rFonts w:ascii="Times New Roman" w:eastAsia="Times New Roman" w:hAnsi="Times New Roman" w:cs="Times New Roman"/>
        <w:sz w:val="28"/>
        <w:szCs w:val="28"/>
      </w:rPr>
    </w:lvl>
    <w:lvl w:ilvl="2">
      <w:start w:val="1"/>
      <w:numFmt w:val="bullet"/>
      <w:lvlText w:val="–"/>
      <w:lvlJc w:val="left"/>
      <w:pPr>
        <w:ind w:left="720" w:hanging="240"/>
      </w:pPr>
      <w:rPr>
        <w:rFonts w:ascii="Times New Roman" w:eastAsia="Times New Roman" w:hAnsi="Times New Roman" w:cs="Times New Roman"/>
      </w:rPr>
    </w:lvl>
    <w:lvl w:ilvl="3">
      <w:start w:val="1"/>
      <w:numFmt w:val="decimal"/>
      <w:lvlText w:val="-"/>
      <w:lvlJc w:val="left"/>
      <w:pPr>
        <w:ind w:left="960" w:hanging="240"/>
      </w:pPr>
      <w:rPr>
        <w:rFonts w:ascii="Times New Roman" w:eastAsia="Times New Roman" w:hAnsi="Times New Roman" w:cs="Times New Roman"/>
      </w:rPr>
    </w:lvl>
    <w:lvl w:ilvl="4">
      <w:start w:val="1"/>
      <w:numFmt w:val="decimal"/>
      <w:lvlText w:val="-"/>
      <w:lvlJc w:val="left"/>
      <w:pPr>
        <w:ind w:left="1200" w:hanging="240"/>
      </w:pPr>
      <w:rPr>
        <w:rFonts w:ascii="Times New Roman" w:eastAsia="Times New Roman" w:hAnsi="Times New Roman" w:cs="Times New Roman"/>
      </w:rPr>
    </w:lvl>
    <w:lvl w:ilvl="5">
      <w:start w:val="1"/>
      <w:numFmt w:val="decimal"/>
      <w:lvlText w:val="-"/>
      <w:lvlJc w:val="left"/>
      <w:pPr>
        <w:ind w:left="1440" w:hanging="240"/>
      </w:pPr>
      <w:rPr>
        <w:rFonts w:ascii="Times New Roman" w:eastAsia="Times New Roman" w:hAnsi="Times New Roman" w:cs="Times New Roman"/>
      </w:rPr>
    </w:lvl>
    <w:lvl w:ilvl="6">
      <w:start w:val="1"/>
      <w:numFmt w:val="decimal"/>
      <w:lvlText w:val="-"/>
      <w:lvlJc w:val="left"/>
      <w:pPr>
        <w:ind w:left="1680" w:hanging="240"/>
      </w:pPr>
      <w:rPr>
        <w:rFonts w:ascii="Times New Roman" w:eastAsia="Times New Roman" w:hAnsi="Times New Roman" w:cs="Times New Roman"/>
      </w:rPr>
    </w:lvl>
    <w:lvl w:ilvl="7">
      <w:start w:val="1"/>
      <w:numFmt w:val="decimal"/>
      <w:lvlText w:val="-"/>
      <w:lvlJc w:val="left"/>
      <w:pPr>
        <w:ind w:left="1920" w:hanging="240"/>
      </w:pPr>
      <w:rPr>
        <w:rFonts w:ascii="Times New Roman" w:eastAsia="Times New Roman" w:hAnsi="Times New Roman" w:cs="Times New Roman"/>
      </w:rPr>
    </w:lvl>
    <w:lvl w:ilvl="8">
      <w:start w:val="1"/>
      <w:numFmt w:val="decimal"/>
      <w:lvlText w:val="-"/>
      <w:lvlJc w:val="left"/>
      <w:pPr>
        <w:ind w:left="2160" w:hanging="240"/>
      </w:pPr>
      <w:rPr>
        <w:rFonts w:ascii="Times New Roman" w:eastAsia="Times New Roman" w:hAnsi="Times New Roman" w:cs="Times New Roman"/>
      </w:rPr>
    </w:lvl>
  </w:abstractNum>
  <w:abstractNum w:abstractNumId="17" w15:restartNumberingAfterBreak="0">
    <w:nsid w:val="740F46AF"/>
    <w:multiLevelType w:val="multilevel"/>
    <w:tmpl w:val="EC8426D0"/>
    <w:lvl w:ilvl="0">
      <w:start w:val="1"/>
      <w:numFmt w:val="decimal"/>
      <w:pStyle w:val="Els-1storder-head"/>
      <w:lvlText w:val="%1."/>
      <w:lvlJc w:val="left"/>
      <w:pPr>
        <w:tabs>
          <w:tab w:val="num" w:pos="720"/>
        </w:tabs>
        <w:ind w:left="720" w:hanging="720"/>
      </w:pPr>
    </w:lvl>
    <w:lvl w:ilvl="1">
      <w:start w:val="1"/>
      <w:numFmt w:val="decimal"/>
      <w:pStyle w:val="Els-2ndorder-head"/>
      <w:lvlText w:val="%2."/>
      <w:lvlJc w:val="left"/>
      <w:pPr>
        <w:tabs>
          <w:tab w:val="num" w:pos="1440"/>
        </w:tabs>
        <w:ind w:left="1440" w:hanging="720"/>
      </w:pPr>
    </w:lvl>
    <w:lvl w:ilvl="2">
      <w:start w:val="1"/>
      <w:numFmt w:val="decimal"/>
      <w:pStyle w:val="Els-3rdorder-head"/>
      <w:lvlText w:val="%3."/>
      <w:lvlJc w:val="left"/>
      <w:pPr>
        <w:tabs>
          <w:tab w:val="num" w:pos="2160"/>
        </w:tabs>
        <w:ind w:left="2160" w:hanging="720"/>
      </w:pPr>
    </w:lvl>
    <w:lvl w:ilvl="3">
      <w:start w:val="1"/>
      <w:numFmt w:val="decimal"/>
      <w:pStyle w:val="Els-4th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7194B6D"/>
    <w:multiLevelType w:val="multilevel"/>
    <w:tmpl w:val="1E225CB4"/>
    <w:lvl w:ilvl="0">
      <w:start w:val="1"/>
      <w:numFmt w:val="decimal"/>
      <w:pStyle w:val="HeadingA"/>
      <w:lvlText w:val="%1."/>
      <w:lvlJc w:val="left"/>
      <w:pPr>
        <w:ind w:left="2345"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C797B6C"/>
    <w:multiLevelType w:val="hybridMultilevel"/>
    <w:tmpl w:val="70EC6FF6"/>
    <w:lvl w:ilvl="0" w:tplc="895ACAE2">
      <w:start w:val="1"/>
      <w:numFmt w:val="lowerRoman"/>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0" w15:restartNumberingAfterBreak="0">
    <w:nsid w:val="7CA46353"/>
    <w:multiLevelType w:val="hybridMultilevel"/>
    <w:tmpl w:val="CE5410CE"/>
    <w:lvl w:ilvl="0" w:tplc="61D6ED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48967">
    <w:abstractNumId w:val="15"/>
  </w:num>
  <w:num w:numId="2" w16cid:durableId="787047835">
    <w:abstractNumId w:val="12"/>
  </w:num>
  <w:num w:numId="3" w16cid:durableId="891886258">
    <w:abstractNumId w:val="0"/>
  </w:num>
  <w:num w:numId="4" w16cid:durableId="326637114">
    <w:abstractNumId w:val="4"/>
  </w:num>
  <w:num w:numId="5" w16cid:durableId="1553148545">
    <w:abstractNumId w:val="16"/>
  </w:num>
  <w:num w:numId="6" w16cid:durableId="581255163">
    <w:abstractNumId w:val="17"/>
  </w:num>
  <w:num w:numId="7" w16cid:durableId="11965075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41411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01892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75582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58609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20037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0763419">
    <w:abstractNumId w:val="2"/>
  </w:num>
  <w:num w:numId="14" w16cid:durableId="1462386138">
    <w:abstractNumId w:val="11"/>
  </w:num>
  <w:num w:numId="15" w16cid:durableId="848568553">
    <w:abstractNumId w:val="8"/>
  </w:num>
  <w:num w:numId="16" w16cid:durableId="1875657003">
    <w:abstractNumId w:val="13"/>
  </w:num>
  <w:num w:numId="17" w16cid:durableId="193538035">
    <w:abstractNumId w:val="14"/>
  </w:num>
  <w:num w:numId="18" w16cid:durableId="1862166022">
    <w:abstractNumId w:val="18"/>
  </w:num>
  <w:num w:numId="19" w16cid:durableId="772825349">
    <w:abstractNumId w:val="9"/>
  </w:num>
  <w:num w:numId="20" w16cid:durableId="2146310558">
    <w:abstractNumId w:val="7"/>
  </w:num>
  <w:num w:numId="21" w16cid:durableId="1145663722">
    <w:abstractNumId w:val="5"/>
  </w:num>
  <w:num w:numId="22" w16cid:durableId="812018609">
    <w:abstractNumId w:val="6"/>
  </w:num>
  <w:num w:numId="23" w16cid:durableId="1561205414">
    <w:abstractNumId w:val="1"/>
  </w:num>
  <w:num w:numId="24" w16cid:durableId="363822885">
    <w:abstractNumId w:val="20"/>
  </w:num>
  <w:num w:numId="25" w16cid:durableId="856499441">
    <w:abstractNumId w:val="19"/>
  </w:num>
  <w:num w:numId="26" w16cid:durableId="997029294">
    <w:abstractNumId w:val="10"/>
  </w:num>
  <w:num w:numId="27" w16cid:durableId="178175369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mirrorMargins/>
  <w:defaultTabStop w:val="720"/>
  <w:evenAndOddHeaders/>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D3"/>
    <w:rsid w:val="000004C7"/>
    <w:rsid w:val="0002189B"/>
    <w:rsid w:val="00045DF9"/>
    <w:rsid w:val="00075459"/>
    <w:rsid w:val="00082DF3"/>
    <w:rsid w:val="000A30B8"/>
    <w:rsid w:val="000C47CA"/>
    <w:rsid w:val="0011015F"/>
    <w:rsid w:val="0011060D"/>
    <w:rsid w:val="00154121"/>
    <w:rsid w:val="00155B2C"/>
    <w:rsid w:val="00165245"/>
    <w:rsid w:val="00167D61"/>
    <w:rsid w:val="00175434"/>
    <w:rsid w:val="00175CEF"/>
    <w:rsid w:val="00181448"/>
    <w:rsid w:val="001A11D1"/>
    <w:rsid w:val="001B5540"/>
    <w:rsid w:val="001C2AC9"/>
    <w:rsid w:val="001C5AD6"/>
    <w:rsid w:val="001D2753"/>
    <w:rsid w:val="001D6715"/>
    <w:rsid w:val="001D6785"/>
    <w:rsid w:val="001D6D41"/>
    <w:rsid w:val="00211CFC"/>
    <w:rsid w:val="002246BC"/>
    <w:rsid w:val="002412C1"/>
    <w:rsid w:val="00245E68"/>
    <w:rsid w:val="00274478"/>
    <w:rsid w:val="00282F0D"/>
    <w:rsid w:val="00285FC0"/>
    <w:rsid w:val="0029506F"/>
    <w:rsid w:val="002B3CD6"/>
    <w:rsid w:val="002B4D92"/>
    <w:rsid w:val="002E4FC7"/>
    <w:rsid w:val="002F6F36"/>
    <w:rsid w:val="00305FE3"/>
    <w:rsid w:val="00317EE1"/>
    <w:rsid w:val="00331282"/>
    <w:rsid w:val="003368A1"/>
    <w:rsid w:val="0034207F"/>
    <w:rsid w:val="00342D0B"/>
    <w:rsid w:val="00343809"/>
    <w:rsid w:val="00374A13"/>
    <w:rsid w:val="003752C0"/>
    <w:rsid w:val="003759E1"/>
    <w:rsid w:val="00392BA9"/>
    <w:rsid w:val="003A0DA7"/>
    <w:rsid w:val="003E2659"/>
    <w:rsid w:val="003E26CF"/>
    <w:rsid w:val="003F5BD7"/>
    <w:rsid w:val="00402C41"/>
    <w:rsid w:val="0040475E"/>
    <w:rsid w:val="00450E07"/>
    <w:rsid w:val="00487B59"/>
    <w:rsid w:val="004B0B93"/>
    <w:rsid w:val="004B2538"/>
    <w:rsid w:val="004C56FE"/>
    <w:rsid w:val="004E189B"/>
    <w:rsid w:val="004E3E45"/>
    <w:rsid w:val="004F0614"/>
    <w:rsid w:val="00500C01"/>
    <w:rsid w:val="0052798B"/>
    <w:rsid w:val="00531250"/>
    <w:rsid w:val="00534617"/>
    <w:rsid w:val="0056780C"/>
    <w:rsid w:val="00571425"/>
    <w:rsid w:val="00580619"/>
    <w:rsid w:val="00583378"/>
    <w:rsid w:val="00590F9C"/>
    <w:rsid w:val="00593FBA"/>
    <w:rsid w:val="005943CC"/>
    <w:rsid w:val="005D4309"/>
    <w:rsid w:val="00611108"/>
    <w:rsid w:val="0063264C"/>
    <w:rsid w:val="00644655"/>
    <w:rsid w:val="00657184"/>
    <w:rsid w:val="006707B8"/>
    <w:rsid w:val="0069212D"/>
    <w:rsid w:val="00693462"/>
    <w:rsid w:val="006B1023"/>
    <w:rsid w:val="0070225E"/>
    <w:rsid w:val="00703A26"/>
    <w:rsid w:val="00706B94"/>
    <w:rsid w:val="00712B3D"/>
    <w:rsid w:val="00733501"/>
    <w:rsid w:val="00737106"/>
    <w:rsid w:val="0074483C"/>
    <w:rsid w:val="007451A7"/>
    <w:rsid w:val="007546DC"/>
    <w:rsid w:val="00756538"/>
    <w:rsid w:val="00804D22"/>
    <w:rsid w:val="008169B5"/>
    <w:rsid w:val="00822BF7"/>
    <w:rsid w:val="00823DA9"/>
    <w:rsid w:val="00825A50"/>
    <w:rsid w:val="0082610D"/>
    <w:rsid w:val="00843AB5"/>
    <w:rsid w:val="008470F5"/>
    <w:rsid w:val="0086713E"/>
    <w:rsid w:val="00872FEF"/>
    <w:rsid w:val="008748C4"/>
    <w:rsid w:val="008812BA"/>
    <w:rsid w:val="00882600"/>
    <w:rsid w:val="00894511"/>
    <w:rsid w:val="008B4117"/>
    <w:rsid w:val="008C7CB2"/>
    <w:rsid w:val="008D6984"/>
    <w:rsid w:val="008F2F34"/>
    <w:rsid w:val="00900300"/>
    <w:rsid w:val="00907906"/>
    <w:rsid w:val="00960D2F"/>
    <w:rsid w:val="009829B0"/>
    <w:rsid w:val="009860FB"/>
    <w:rsid w:val="009A4916"/>
    <w:rsid w:val="009D7CDA"/>
    <w:rsid w:val="00A051FA"/>
    <w:rsid w:val="00A1014C"/>
    <w:rsid w:val="00A177FC"/>
    <w:rsid w:val="00A2558C"/>
    <w:rsid w:val="00A61D6F"/>
    <w:rsid w:val="00A70480"/>
    <w:rsid w:val="00A960D3"/>
    <w:rsid w:val="00A979DD"/>
    <w:rsid w:val="00AE3C27"/>
    <w:rsid w:val="00AF252F"/>
    <w:rsid w:val="00AF4A7F"/>
    <w:rsid w:val="00B02975"/>
    <w:rsid w:val="00B14399"/>
    <w:rsid w:val="00B20251"/>
    <w:rsid w:val="00B25C5F"/>
    <w:rsid w:val="00B628BE"/>
    <w:rsid w:val="00B711AB"/>
    <w:rsid w:val="00B84B02"/>
    <w:rsid w:val="00B869F4"/>
    <w:rsid w:val="00B945FD"/>
    <w:rsid w:val="00B96DCB"/>
    <w:rsid w:val="00BA0E5A"/>
    <w:rsid w:val="00BC2295"/>
    <w:rsid w:val="00BC72CF"/>
    <w:rsid w:val="00BE0707"/>
    <w:rsid w:val="00BE1E9D"/>
    <w:rsid w:val="00BE5520"/>
    <w:rsid w:val="00BE7006"/>
    <w:rsid w:val="00BF1B4A"/>
    <w:rsid w:val="00BF37AA"/>
    <w:rsid w:val="00C0253F"/>
    <w:rsid w:val="00C0380C"/>
    <w:rsid w:val="00C22955"/>
    <w:rsid w:val="00C52C71"/>
    <w:rsid w:val="00C6183E"/>
    <w:rsid w:val="00C64EDC"/>
    <w:rsid w:val="00C7255C"/>
    <w:rsid w:val="00C73994"/>
    <w:rsid w:val="00C9065B"/>
    <w:rsid w:val="00C97C4E"/>
    <w:rsid w:val="00CA11E4"/>
    <w:rsid w:val="00CA5853"/>
    <w:rsid w:val="00CB1DBF"/>
    <w:rsid w:val="00CE6FF7"/>
    <w:rsid w:val="00CE7717"/>
    <w:rsid w:val="00CF2132"/>
    <w:rsid w:val="00D0397B"/>
    <w:rsid w:val="00D04F0D"/>
    <w:rsid w:val="00D06D71"/>
    <w:rsid w:val="00D10122"/>
    <w:rsid w:val="00D447DB"/>
    <w:rsid w:val="00DA0C51"/>
    <w:rsid w:val="00DA10B8"/>
    <w:rsid w:val="00DC1630"/>
    <w:rsid w:val="00DC30B3"/>
    <w:rsid w:val="00DE65A0"/>
    <w:rsid w:val="00DF169B"/>
    <w:rsid w:val="00DF1F93"/>
    <w:rsid w:val="00E04596"/>
    <w:rsid w:val="00E13ECC"/>
    <w:rsid w:val="00E24500"/>
    <w:rsid w:val="00E30CC5"/>
    <w:rsid w:val="00E80D98"/>
    <w:rsid w:val="00E86369"/>
    <w:rsid w:val="00EA3BCB"/>
    <w:rsid w:val="00EA737A"/>
    <w:rsid w:val="00EC4973"/>
    <w:rsid w:val="00F0700F"/>
    <w:rsid w:val="00F23D1D"/>
    <w:rsid w:val="00F329F8"/>
    <w:rsid w:val="00F627E5"/>
    <w:rsid w:val="00F84E29"/>
    <w:rsid w:val="00F863D2"/>
    <w:rsid w:val="00FB26C6"/>
  </w:rsids>
  <m:mathPr>
    <m:mathFont m:val="Cambria Math"/>
    <m:brkBin m:val="before"/>
    <m:brkBinSub m:val="--"/>
    <m:smallFrac m:val="0"/>
    <m:dispDef/>
    <m:lMargin m:val="0"/>
    <m:rMargin m:val="0"/>
    <m:defJc m:val="centerGroup"/>
    <m:wrapIndent m:val="1440"/>
    <m:intLim m:val="subSup"/>
    <m:naryLim m:val="undOvr"/>
  </m:mathPr>
  <w:themeFontLang w:val="en-MY"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27F7DF6C"/>
  <w15:docId w15:val="{2EA625BE-E96F-4F1C-8D99-8E64C8E3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MY"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ource"/>
    <w:qFormat/>
    <w:rsid w:val="003759E1"/>
    <w:pPr>
      <w:spacing w:before="120" w:after="120" w:line="276" w:lineRule="auto"/>
    </w:pPr>
    <w:rPr>
      <w:sz w:val="18"/>
      <w:lang w:val="en-GB" w:eastAsia="en-US"/>
    </w:rPr>
  </w:style>
  <w:style w:type="paragraph" w:styleId="Heading1">
    <w:name w:val="heading 1"/>
    <w:basedOn w:val="Normal"/>
    <w:next w:val="Normal"/>
    <w:link w:val="Heading1Char"/>
    <w:uiPriority w:val="9"/>
    <w:rsid w:val="00D56E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251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rsid w:val="00A6573D"/>
    <w:pPr>
      <w:keepNext/>
      <w:pBdr>
        <w:top w:val="single" w:sz="4" w:space="1" w:color="auto"/>
        <w:left w:val="single" w:sz="4" w:space="4" w:color="auto"/>
        <w:bottom w:val="single" w:sz="4" w:space="1" w:color="auto"/>
        <w:right w:val="single" w:sz="4" w:space="4" w:color="auto"/>
      </w:pBdr>
      <w:outlineLvl w:val="2"/>
    </w:pPr>
    <w:rPr>
      <w:b/>
      <w:bCs/>
      <w:sz w:val="22"/>
      <w:szCs w:val="24"/>
    </w:rPr>
  </w:style>
  <w:style w:type="paragraph" w:styleId="Heading4">
    <w:name w:val="heading 4"/>
    <w:basedOn w:val="Normal"/>
    <w:next w:val="Normal"/>
    <w:uiPriority w:val="9"/>
    <w:semiHidden/>
    <w:unhideWhenUsed/>
    <w:qFormat/>
    <w:rsid w:val="009A5D45"/>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Els-Title"/>
    <w:next w:val="Normal"/>
    <w:link w:val="TitleChar"/>
    <w:uiPriority w:val="10"/>
    <w:qFormat/>
    <w:rsid w:val="00317EE1"/>
    <w:pPr>
      <w:spacing w:line="401" w:lineRule="auto"/>
    </w:pPr>
  </w:style>
  <w:style w:type="paragraph" w:styleId="Caption">
    <w:name w:val="caption"/>
    <w:aliases w:val="Table Caption"/>
    <w:basedOn w:val="Els-caption"/>
    <w:next w:val="Normal"/>
    <w:autoRedefine/>
    <w:qFormat/>
    <w:rsid w:val="00F0700F"/>
    <w:pPr>
      <w:spacing w:before="120" w:after="120"/>
      <w:ind w:left="-108"/>
    </w:pPr>
    <w:rPr>
      <w:bCs/>
    </w:rPr>
  </w:style>
  <w:style w:type="paragraph" w:customStyle="1" w:styleId="Els-1storder-head">
    <w:name w:val="Els-1storder-head"/>
    <w:next w:val="Els-body-text"/>
    <w:link w:val="Els-1storder-headChar"/>
    <w:rsid w:val="003D0E48"/>
    <w:pPr>
      <w:keepNext/>
      <w:numPr>
        <w:numId w:val="6"/>
      </w:numPr>
      <w:tabs>
        <w:tab w:val="clear" w:pos="720"/>
        <w:tab w:val="num" w:pos="360"/>
      </w:tabs>
      <w:suppressAutoHyphens/>
      <w:spacing w:before="240" w:after="240" w:line="240" w:lineRule="exact"/>
      <w:ind w:left="0" w:firstLine="0"/>
    </w:pPr>
    <w:rPr>
      <w:b/>
      <w:lang w:eastAsia="en-US"/>
    </w:rPr>
  </w:style>
  <w:style w:type="paragraph" w:customStyle="1" w:styleId="Els-2ndorder-head">
    <w:name w:val="Els-2ndorder-head"/>
    <w:next w:val="Els-body-text"/>
    <w:link w:val="Els-2ndorder-headChar"/>
    <w:rsid w:val="00DF7F21"/>
    <w:pPr>
      <w:keepNext/>
      <w:numPr>
        <w:ilvl w:val="1"/>
        <w:numId w:val="6"/>
      </w:numPr>
      <w:tabs>
        <w:tab w:val="clear" w:pos="1440"/>
        <w:tab w:val="num" w:pos="360"/>
      </w:tabs>
      <w:suppressAutoHyphens/>
      <w:spacing w:before="240" w:after="240" w:line="240" w:lineRule="exact"/>
      <w:ind w:left="0" w:firstLine="0"/>
    </w:pPr>
    <w:rPr>
      <w:i/>
      <w:lang w:eastAsia="en-US"/>
    </w:rPr>
  </w:style>
  <w:style w:type="paragraph" w:customStyle="1" w:styleId="Els-3rdorder-head">
    <w:name w:val="Els-3rdorder-head"/>
    <w:next w:val="Els-body-text"/>
    <w:link w:val="Els-3rdorder-headChar"/>
    <w:rsid w:val="00DF7F21"/>
    <w:pPr>
      <w:keepNext/>
      <w:numPr>
        <w:ilvl w:val="2"/>
        <w:numId w:val="6"/>
      </w:numPr>
      <w:tabs>
        <w:tab w:val="clear" w:pos="2160"/>
        <w:tab w:val="num" w:pos="360"/>
      </w:tabs>
      <w:suppressAutoHyphens/>
      <w:spacing w:before="240" w:line="240" w:lineRule="exact"/>
      <w:ind w:left="0" w:firstLine="0"/>
    </w:pPr>
    <w:rPr>
      <w:i/>
      <w:lang w:eastAsia="en-US"/>
    </w:rPr>
  </w:style>
  <w:style w:type="paragraph" w:customStyle="1" w:styleId="Els-4thorder-head">
    <w:name w:val="Els-4thorder-head"/>
    <w:next w:val="Els-body-text"/>
    <w:rsid w:val="00DF7F21"/>
    <w:pPr>
      <w:keepNext/>
      <w:numPr>
        <w:ilvl w:val="3"/>
        <w:numId w:val="6"/>
      </w:numPr>
      <w:suppressAutoHyphens/>
      <w:spacing w:before="240" w:line="240" w:lineRule="exact"/>
    </w:pPr>
    <w:rPr>
      <w:i/>
      <w:lang w:eastAsia="en-US"/>
    </w:rPr>
  </w:style>
  <w:style w:type="paragraph" w:customStyle="1" w:styleId="Els-Abstract-head">
    <w:name w:val="Els-Abstract-head"/>
    <w:next w:val="Normal"/>
    <w:rsid w:val="00DF7F21"/>
    <w:pPr>
      <w:keepNext/>
      <w:pBdr>
        <w:top w:val="single" w:sz="4" w:space="10" w:color="auto"/>
      </w:pBdr>
      <w:suppressAutoHyphens/>
      <w:spacing w:after="220" w:line="220" w:lineRule="exact"/>
    </w:pPr>
    <w:rPr>
      <w:b/>
      <w:sz w:val="18"/>
      <w:lang w:eastAsia="en-US"/>
    </w:rPr>
  </w:style>
  <w:style w:type="paragraph" w:customStyle="1" w:styleId="Els-Abstract-text">
    <w:name w:val="Els-Abstract-text"/>
    <w:next w:val="Normal"/>
    <w:link w:val="Els-Abstract-textChar"/>
    <w:rsid w:val="00DF7F21"/>
    <w:pPr>
      <w:spacing w:line="220" w:lineRule="exact"/>
      <w:jc w:val="both"/>
    </w:pPr>
    <w:rPr>
      <w:sz w:val="18"/>
      <w:lang w:eastAsia="en-US"/>
    </w:rPr>
  </w:style>
  <w:style w:type="paragraph" w:customStyle="1" w:styleId="Els-acknowledgement">
    <w:name w:val="Els-acknowledgement"/>
    <w:next w:val="Normal"/>
    <w:rsid w:val="00DF7F21"/>
    <w:pPr>
      <w:keepNext/>
      <w:spacing w:before="480" w:after="240" w:line="220" w:lineRule="exact"/>
    </w:pPr>
    <w:rPr>
      <w:b/>
      <w:lang w:eastAsia="en-US"/>
    </w:rPr>
  </w:style>
  <w:style w:type="paragraph" w:customStyle="1" w:styleId="Els-aditional-article-history">
    <w:name w:val="Els-aditional-article-history"/>
    <w:basedOn w:val="Normal"/>
    <w:rsid w:val="00DF7F21"/>
    <w:pPr>
      <w:spacing w:after="400" w:line="200" w:lineRule="exact"/>
      <w:jc w:val="center"/>
    </w:pPr>
    <w:rPr>
      <w:b/>
      <w:noProof/>
      <w:sz w:val="16"/>
      <w:lang w:val="en-US"/>
    </w:rPr>
  </w:style>
  <w:style w:type="paragraph" w:customStyle="1" w:styleId="Els-Affiliation">
    <w:name w:val="Els-Affiliation"/>
    <w:next w:val="Els-Abstract-head"/>
    <w:link w:val="Els-AffiliationChar"/>
    <w:rsid w:val="00B2007D"/>
    <w:pPr>
      <w:suppressAutoHyphens/>
      <w:spacing w:line="200" w:lineRule="exact"/>
      <w:jc w:val="center"/>
    </w:pPr>
    <w:rPr>
      <w:i/>
      <w:noProof/>
      <w:sz w:val="16"/>
      <w:lang w:eastAsia="en-US"/>
    </w:rPr>
  </w:style>
  <w:style w:type="paragraph" w:customStyle="1" w:styleId="Els-appendixhead">
    <w:name w:val="Els-appendixhead"/>
    <w:next w:val="Normal"/>
    <w:rsid w:val="00DF7F21"/>
    <w:pPr>
      <w:tabs>
        <w:tab w:val="num" w:pos="720"/>
      </w:tabs>
      <w:spacing w:before="480" w:after="240" w:line="220" w:lineRule="exact"/>
      <w:ind w:left="720" w:hanging="720"/>
    </w:pPr>
    <w:rPr>
      <w:b/>
      <w:lang w:eastAsia="en-US"/>
    </w:rPr>
  </w:style>
  <w:style w:type="paragraph" w:customStyle="1" w:styleId="Els-appendixsubhead">
    <w:name w:val="Els-appendixsubhead"/>
    <w:next w:val="Normal"/>
    <w:link w:val="Els-appendixsubheadChar"/>
    <w:rsid w:val="00DF7F21"/>
    <w:pPr>
      <w:tabs>
        <w:tab w:val="num" w:pos="1440"/>
      </w:tabs>
      <w:spacing w:before="240" w:after="240" w:line="220" w:lineRule="exact"/>
      <w:ind w:left="1440" w:hanging="720"/>
    </w:pPr>
    <w:rPr>
      <w:i/>
      <w:lang w:eastAsia="en-US"/>
    </w:rPr>
  </w:style>
  <w:style w:type="paragraph" w:customStyle="1" w:styleId="Els-Author">
    <w:name w:val="Els-Author"/>
    <w:next w:val="Normal"/>
    <w:link w:val="Els-AuthorChar"/>
    <w:rsid w:val="00B2007D"/>
    <w:pPr>
      <w:keepNext/>
      <w:suppressAutoHyphens/>
      <w:spacing w:after="160" w:line="300" w:lineRule="exact"/>
      <w:jc w:val="center"/>
    </w:pPr>
    <w:rPr>
      <w:noProof/>
      <w:sz w:val="26"/>
      <w:lang w:eastAsia="en-US"/>
    </w:rPr>
  </w:style>
  <w:style w:type="paragraph" w:customStyle="1" w:styleId="Els-body-text">
    <w:name w:val="Els-body-text"/>
    <w:link w:val="Els-body-textChar"/>
    <w:rsid w:val="00960572"/>
    <w:pPr>
      <w:keepNext/>
      <w:spacing w:line="240" w:lineRule="exact"/>
      <w:ind w:firstLine="238"/>
      <w:jc w:val="both"/>
    </w:pPr>
    <w:rPr>
      <w:lang w:eastAsia="en-US"/>
    </w:rPr>
  </w:style>
  <w:style w:type="paragraph" w:customStyle="1" w:styleId="Els-bulletlist">
    <w:name w:val="Els-bulletlist"/>
    <w:basedOn w:val="Els-body-text"/>
    <w:rsid w:val="00DF7F21"/>
    <w:pPr>
      <w:tabs>
        <w:tab w:val="left" w:pos="240"/>
        <w:tab w:val="num" w:pos="720"/>
      </w:tabs>
      <w:ind w:left="720" w:hanging="720"/>
      <w:jc w:val="left"/>
    </w:pPr>
  </w:style>
  <w:style w:type="paragraph" w:customStyle="1" w:styleId="Els-caption">
    <w:name w:val="Els-caption"/>
    <w:link w:val="Els-captionChar"/>
    <w:rsid w:val="00DF7F21"/>
    <w:pPr>
      <w:keepLines/>
      <w:spacing w:before="200" w:after="240" w:line="200" w:lineRule="exact"/>
    </w:pPr>
    <w:rPr>
      <w:sz w:val="16"/>
      <w:lang w:eastAsia="en-US"/>
    </w:rPr>
  </w:style>
  <w:style w:type="paragraph" w:customStyle="1" w:styleId="Els-chem-equation">
    <w:name w:val="Els-chem-equation"/>
    <w:next w:val="Els-body-text"/>
    <w:rsid w:val="00DF7F21"/>
    <w:pPr>
      <w:tabs>
        <w:tab w:val="right" w:pos="4320"/>
        <w:tab w:val="right" w:pos="9120"/>
      </w:tabs>
      <w:spacing w:before="120" w:after="120" w:line="220" w:lineRule="exact"/>
    </w:pPr>
    <w:rPr>
      <w:noProof/>
      <w:sz w:val="18"/>
      <w:lang w:eastAsia="en-US"/>
    </w:rPr>
  </w:style>
  <w:style w:type="paragraph" w:customStyle="1" w:styleId="Els-collaboration">
    <w:name w:val="Els-collaboration"/>
    <w:basedOn w:val="Els-Author"/>
    <w:rsid w:val="00DF7F21"/>
    <w:pPr>
      <w:jc w:val="right"/>
    </w:pPr>
  </w:style>
  <w:style w:type="paragraph" w:customStyle="1" w:styleId="Els-collaboration-affiliation">
    <w:name w:val="Els-collaboration-affiliation"/>
    <w:basedOn w:val="Els-collaboration"/>
    <w:rsid w:val="00DF7F21"/>
  </w:style>
  <w:style w:type="paragraph" w:customStyle="1" w:styleId="Els-presented-by">
    <w:name w:val="Els-presented-by"/>
    <w:rsid w:val="00DF7F21"/>
    <w:pPr>
      <w:spacing w:after="200"/>
      <w:jc w:val="center"/>
    </w:pPr>
    <w:rPr>
      <w:b/>
      <w:sz w:val="16"/>
      <w:lang w:eastAsia="en-US"/>
    </w:rPr>
  </w:style>
  <w:style w:type="paragraph" w:customStyle="1" w:styleId="Els-dedicated-to">
    <w:name w:val="Els-dedicated-to"/>
    <w:basedOn w:val="Els-presented-by"/>
    <w:rsid w:val="00DF7F21"/>
    <w:rPr>
      <w:b w:val="0"/>
    </w:rPr>
  </w:style>
  <w:style w:type="paragraph" w:customStyle="1" w:styleId="Els-equation">
    <w:name w:val="Els-equation"/>
    <w:next w:val="Els-body-text"/>
    <w:rsid w:val="00DF7F21"/>
    <w:pPr>
      <w:tabs>
        <w:tab w:val="right" w:pos="4320"/>
        <w:tab w:val="right" w:pos="9120"/>
      </w:tabs>
      <w:spacing w:before="120" w:after="120" w:line="220" w:lineRule="exact"/>
      <w:ind w:left="480"/>
    </w:pPr>
    <w:rPr>
      <w:i/>
      <w:noProof/>
      <w:lang w:eastAsia="en-US"/>
    </w:rPr>
  </w:style>
  <w:style w:type="paragraph" w:customStyle="1" w:styleId="Els-footnote">
    <w:name w:val="Els-footnote"/>
    <w:link w:val="Els-footnoteChar"/>
    <w:rsid w:val="00DF7F21"/>
    <w:pPr>
      <w:keepLines/>
      <w:widowControl w:val="0"/>
      <w:spacing w:line="200" w:lineRule="exact"/>
      <w:ind w:firstLine="240"/>
      <w:jc w:val="both"/>
    </w:pPr>
    <w:rPr>
      <w:sz w:val="16"/>
      <w:lang w:eastAsia="en-US"/>
    </w:rPr>
  </w:style>
  <w:style w:type="paragraph" w:customStyle="1" w:styleId="Els-history">
    <w:name w:val="Els-history"/>
    <w:next w:val="Normal"/>
    <w:rsid w:val="00DF7F21"/>
    <w:pPr>
      <w:spacing w:before="120" w:after="400" w:line="200" w:lineRule="exact"/>
      <w:jc w:val="center"/>
    </w:pPr>
    <w:rPr>
      <w:noProof/>
      <w:sz w:val="16"/>
      <w:lang w:eastAsia="en-US"/>
    </w:rPr>
  </w:style>
  <w:style w:type="paragraph" w:customStyle="1" w:styleId="Els-journal-logo">
    <w:name w:val="Els-journal-logo"/>
    <w:rsid w:val="00DF7F21"/>
    <w:pPr>
      <w:pBdr>
        <w:top w:val="thinThickLargeGap" w:sz="12" w:space="0" w:color="auto"/>
        <w:bottom w:val="thickThinLargeGap" w:sz="12" w:space="0" w:color="auto"/>
      </w:pBdr>
    </w:pPr>
    <w:rPr>
      <w:rFonts w:ascii="Helvetica" w:hAnsi="Helvetica"/>
      <w:b/>
      <w:noProof/>
      <w:sz w:val="24"/>
      <w:lang w:eastAsia="en-US"/>
    </w:rPr>
  </w:style>
  <w:style w:type="paragraph" w:customStyle="1" w:styleId="Els-keywords">
    <w:name w:val="Els-keywords"/>
    <w:next w:val="Normal"/>
    <w:rsid w:val="00DF7F21"/>
    <w:pPr>
      <w:pBdr>
        <w:bottom w:val="single" w:sz="4" w:space="10" w:color="auto"/>
      </w:pBdr>
      <w:spacing w:after="200" w:line="200" w:lineRule="exact"/>
    </w:pPr>
    <w:rPr>
      <w:noProof/>
      <w:sz w:val="16"/>
      <w:lang w:eastAsia="en-US"/>
    </w:rPr>
  </w:style>
  <w:style w:type="paragraph" w:customStyle="1" w:styleId="Els-numlist">
    <w:name w:val="Els-numlist"/>
    <w:basedOn w:val="Els-body-text"/>
    <w:rsid w:val="00DF7F21"/>
    <w:pPr>
      <w:tabs>
        <w:tab w:val="left" w:pos="240"/>
        <w:tab w:val="num" w:pos="720"/>
      </w:tabs>
      <w:ind w:left="480" w:hanging="720"/>
      <w:jc w:val="left"/>
    </w:pPr>
  </w:style>
  <w:style w:type="paragraph" w:customStyle="1" w:styleId="Els-reference">
    <w:name w:val="Els-reference"/>
    <w:rsid w:val="00DF7F21"/>
    <w:pPr>
      <w:tabs>
        <w:tab w:val="left" w:pos="312"/>
      </w:tabs>
      <w:spacing w:line="200" w:lineRule="exact"/>
      <w:ind w:left="312" w:hanging="312"/>
    </w:pPr>
    <w:rPr>
      <w:noProof/>
      <w:sz w:val="16"/>
      <w:lang w:eastAsia="en-US"/>
    </w:rPr>
  </w:style>
  <w:style w:type="paragraph" w:customStyle="1" w:styleId="Els-reference-head">
    <w:name w:val="Els-reference-head"/>
    <w:next w:val="Els-reference"/>
    <w:rsid w:val="00DF7F21"/>
    <w:pPr>
      <w:keepNext/>
      <w:spacing w:before="480" w:after="200" w:line="220" w:lineRule="exact"/>
    </w:pPr>
    <w:rPr>
      <w:b/>
      <w:lang w:eastAsia="en-US"/>
    </w:rPr>
  </w:style>
  <w:style w:type="paragraph" w:customStyle="1" w:styleId="Els-reprint-line">
    <w:name w:val="Els-reprint-line"/>
    <w:basedOn w:val="Normal"/>
    <w:rsid w:val="001F1930"/>
    <w:pPr>
      <w:tabs>
        <w:tab w:val="left" w:pos="0"/>
        <w:tab w:val="center" w:pos="5443"/>
      </w:tabs>
      <w:jc w:val="center"/>
    </w:pPr>
    <w:rPr>
      <w:sz w:val="16"/>
    </w:rPr>
  </w:style>
  <w:style w:type="paragraph" w:customStyle="1" w:styleId="Els-table-text">
    <w:name w:val="Els-table-text"/>
    <w:rsid w:val="00DF7F21"/>
    <w:pPr>
      <w:keepNext/>
      <w:spacing w:after="80" w:line="200" w:lineRule="exact"/>
    </w:pPr>
    <w:rPr>
      <w:sz w:val="16"/>
      <w:lang w:eastAsia="en-US"/>
    </w:rPr>
  </w:style>
  <w:style w:type="paragraph" w:customStyle="1" w:styleId="Els-Title">
    <w:name w:val="Els-Title"/>
    <w:next w:val="Els-Author"/>
    <w:autoRedefine/>
    <w:rsid w:val="00B2007D"/>
    <w:pPr>
      <w:suppressAutoHyphens/>
      <w:spacing w:after="240" w:line="400" w:lineRule="exact"/>
      <w:jc w:val="center"/>
    </w:pPr>
    <w:rPr>
      <w:sz w:val="34"/>
      <w:lang w:eastAsia="en-US"/>
    </w:rPr>
  </w:style>
  <w:style w:type="character" w:styleId="EndnoteReference">
    <w:name w:val="endnote reference"/>
    <w:semiHidden/>
    <w:rsid w:val="00DF7F21"/>
    <w:rPr>
      <w:vertAlign w:val="superscript"/>
    </w:rPr>
  </w:style>
  <w:style w:type="paragraph" w:styleId="Header">
    <w:name w:val="header"/>
    <w:rsid w:val="009E1829"/>
    <w:pPr>
      <w:tabs>
        <w:tab w:val="center" w:pos="4706"/>
        <w:tab w:val="right" w:pos="9356"/>
      </w:tabs>
      <w:spacing w:after="240" w:line="200" w:lineRule="atLeast"/>
    </w:pPr>
    <w:rPr>
      <w:i/>
      <w:noProof/>
      <w:sz w:val="16"/>
      <w:lang w:eastAsia="en-US"/>
    </w:rPr>
  </w:style>
  <w:style w:type="paragraph" w:styleId="Footer">
    <w:name w:val="footer"/>
    <w:basedOn w:val="Header"/>
    <w:link w:val="FooterChar"/>
    <w:uiPriority w:val="99"/>
    <w:rsid w:val="00DF7F21"/>
    <w:pPr>
      <w:tabs>
        <w:tab w:val="right" w:pos="10080"/>
      </w:tabs>
    </w:pPr>
    <w:rPr>
      <w:i w:val="0"/>
    </w:rPr>
  </w:style>
  <w:style w:type="character" w:styleId="FootnoteReference">
    <w:name w:val="footnote reference"/>
    <w:semiHidden/>
    <w:rsid w:val="00DF7F21"/>
    <w:rPr>
      <w:vertAlign w:val="superscript"/>
    </w:rPr>
  </w:style>
  <w:style w:type="paragraph" w:styleId="FootnoteText">
    <w:name w:val="footnote text"/>
    <w:basedOn w:val="Normal"/>
    <w:semiHidden/>
    <w:rsid w:val="00DF7F21"/>
    <w:rPr>
      <w:rFonts w:ascii="Univers" w:hAnsi="Univers"/>
    </w:rPr>
  </w:style>
  <w:style w:type="character" w:styleId="Hyperlink">
    <w:name w:val="Hyperlink"/>
    <w:rsid w:val="00C6090C"/>
    <w:rPr>
      <w:color w:val="auto"/>
      <w:sz w:val="16"/>
      <w:u w:val="none"/>
    </w:rPr>
  </w:style>
  <w:style w:type="character" w:customStyle="1" w:styleId="MTEquationSection">
    <w:name w:val="MTEquationSection"/>
    <w:rsid w:val="00DF7F21"/>
    <w:rPr>
      <w:vanish/>
      <w:color w:val="FF0000"/>
    </w:rPr>
  </w:style>
  <w:style w:type="character" w:styleId="PageNumber">
    <w:name w:val="page number"/>
    <w:rsid w:val="00DF7F21"/>
    <w:rPr>
      <w:sz w:val="16"/>
    </w:rPr>
  </w:style>
  <w:style w:type="paragraph" w:styleId="PlainText">
    <w:name w:val="Plain Text"/>
    <w:basedOn w:val="Normal"/>
    <w:rsid w:val="00DF7F21"/>
    <w:rPr>
      <w:rFonts w:ascii="Courier New" w:hAnsi="Courier New" w:cs="Courier New"/>
      <w:lang w:val="en-US"/>
    </w:rPr>
  </w:style>
  <w:style w:type="paragraph" w:customStyle="1" w:styleId="Els-5thorder-head">
    <w:name w:val="Els-5thorder-head"/>
    <w:next w:val="Els-body-text"/>
    <w:rsid w:val="00DF7F21"/>
    <w:pPr>
      <w:keepNext/>
      <w:suppressAutoHyphens/>
      <w:spacing w:line="240" w:lineRule="exact"/>
    </w:pPr>
    <w:rPr>
      <w:i/>
      <w:lang w:eastAsia="en-US"/>
    </w:rPr>
  </w:style>
  <w:style w:type="paragraph" w:customStyle="1" w:styleId="Els-Abstract-Copyright">
    <w:name w:val="Els-Abstract-Copyright"/>
    <w:basedOn w:val="Els-Abstract-text"/>
    <w:rsid w:val="00DF7F21"/>
    <w:pPr>
      <w:spacing w:after="220"/>
    </w:pPr>
  </w:style>
  <w:style w:type="paragraph" w:customStyle="1" w:styleId="DocHead">
    <w:name w:val="DocHead"/>
    <w:rsid w:val="00A93C27"/>
    <w:pPr>
      <w:spacing w:after="240"/>
      <w:jc w:val="center"/>
    </w:pPr>
    <w:rPr>
      <w:sz w:val="24"/>
      <w:lang w:eastAsia="en-US"/>
    </w:rPr>
  </w:style>
  <w:style w:type="character" w:styleId="FollowedHyperlink">
    <w:name w:val="FollowedHyperlink"/>
    <w:rsid w:val="009C2BBA"/>
    <w:rPr>
      <w:color w:val="800080"/>
      <w:u w:val="single"/>
    </w:rPr>
  </w:style>
  <w:style w:type="character" w:customStyle="1" w:styleId="Els-1storder-headChar">
    <w:name w:val="Els-1storder-head Char"/>
    <w:link w:val="Els-1storder-head"/>
    <w:rsid w:val="004E13F0"/>
    <w:rPr>
      <w:b/>
      <w:lang w:val="en-US" w:eastAsia="en-US" w:bidi="ar-SA"/>
    </w:rPr>
  </w:style>
  <w:style w:type="table" w:styleId="TableGrid">
    <w:name w:val="Table Grid"/>
    <w:basedOn w:val="TableNormal"/>
    <w:uiPriority w:val="39"/>
    <w:rsid w:val="00AF1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30D57"/>
    <w:rPr>
      <w:rFonts w:ascii="Tahoma" w:hAnsi="Tahoma"/>
      <w:sz w:val="16"/>
      <w:szCs w:val="16"/>
      <w:lang w:val="x-none"/>
    </w:rPr>
  </w:style>
  <w:style w:type="character" w:customStyle="1" w:styleId="BalloonTextChar">
    <w:name w:val="Balloon Text Char"/>
    <w:link w:val="BalloonText"/>
    <w:rsid w:val="00B30D57"/>
    <w:rPr>
      <w:rFonts w:ascii="Tahoma" w:hAnsi="Tahoma" w:cs="Tahoma"/>
      <w:sz w:val="16"/>
      <w:szCs w:val="16"/>
      <w:lang w:eastAsia="en-US"/>
    </w:rPr>
  </w:style>
  <w:style w:type="character" w:customStyle="1" w:styleId="FooterChar">
    <w:name w:val="Footer Char"/>
    <w:link w:val="Footer"/>
    <w:uiPriority w:val="99"/>
    <w:rsid w:val="004B2D1C"/>
    <w:rPr>
      <w:noProof/>
      <w:sz w:val="16"/>
      <w:lang w:val="en-US" w:eastAsia="en-US"/>
    </w:rPr>
  </w:style>
  <w:style w:type="paragraph" w:customStyle="1" w:styleId="HeadingA">
    <w:name w:val="Heading A"/>
    <w:basedOn w:val="Heading1"/>
    <w:link w:val="HeadingAChar"/>
    <w:autoRedefine/>
    <w:qFormat/>
    <w:rsid w:val="00181448"/>
    <w:pPr>
      <w:keepNext w:val="0"/>
      <w:keepLines w:val="0"/>
      <w:numPr>
        <w:numId w:val="18"/>
      </w:numPr>
      <w:spacing w:before="360" w:after="240" w:line="240" w:lineRule="exact"/>
      <w:ind w:left="426" w:hanging="426"/>
    </w:pPr>
    <w:rPr>
      <w:rFonts w:ascii="Times New Roman" w:hAnsi="Times New Roman"/>
      <w:b/>
      <w:caps/>
      <w:color w:val="auto"/>
      <w:sz w:val="20"/>
    </w:rPr>
  </w:style>
  <w:style w:type="paragraph" w:customStyle="1" w:styleId="HeadingB">
    <w:name w:val="Heading B"/>
    <w:basedOn w:val="Heading2"/>
    <w:link w:val="HeadingBChar"/>
    <w:qFormat/>
    <w:rsid w:val="008169B5"/>
    <w:pPr>
      <w:numPr>
        <w:ilvl w:val="1"/>
        <w:numId w:val="16"/>
      </w:numPr>
      <w:spacing w:before="240"/>
      <w:ind w:left="426" w:hanging="426"/>
    </w:pPr>
    <w:rPr>
      <w:rFonts w:ascii="Times New Roman" w:hAnsi="Times New Roman"/>
      <w:b/>
      <w:color w:val="auto"/>
      <w:sz w:val="20"/>
    </w:rPr>
  </w:style>
  <w:style w:type="character" w:customStyle="1" w:styleId="HeadingAChar">
    <w:name w:val="Heading A Char"/>
    <w:link w:val="HeadingA"/>
    <w:rsid w:val="00181448"/>
    <w:rPr>
      <w:rFonts w:eastAsiaTheme="majorEastAsia" w:cstheme="majorBidi"/>
      <w:b/>
      <w:caps/>
      <w:szCs w:val="32"/>
      <w:lang w:val="en-GB" w:eastAsia="en-US"/>
    </w:rPr>
  </w:style>
  <w:style w:type="paragraph" w:customStyle="1" w:styleId="FigureCaption">
    <w:name w:val="Figure Caption"/>
    <w:basedOn w:val="Els-caption"/>
    <w:link w:val="FigureCaptionChar"/>
    <w:qFormat/>
    <w:rsid w:val="006B1023"/>
    <w:rPr>
      <w:sz w:val="18"/>
      <w:szCs w:val="18"/>
    </w:rPr>
  </w:style>
  <w:style w:type="character" w:customStyle="1" w:styleId="Els-2ndorder-headChar">
    <w:name w:val="Els-2ndorder-head Char"/>
    <w:link w:val="Els-2ndorder-head"/>
    <w:rsid w:val="00B02751"/>
    <w:rPr>
      <w:i/>
      <w:lang w:val="en-US" w:eastAsia="en-US"/>
    </w:rPr>
  </w:style>
  <w:style w:type="character" w:customStyle="1" w:styleId="HeadingBChar">
    <w:name w:val="Heading B Char"/>
    <w:basedOn w:val="Els-2ndorder-headChar"/>
    <w:link w:val="HeadingB"/>
    <w:rsid w:val="008169B5"/>
    <w:rPr>
      <w:rFonts w:eastAsiaTheme="majorEastAsia" w:cstheme="majorBidi"/>
      <w:b/>
      <w:i w:val="0"/>
      <w:szCs w:val="26"/>
      <w:lang w:val="en-GB" w:eastAsia="en-US"/>
    </w:rPr>
  </w:style>
  <w:style w:type="paragraph" w:customStyle="1" w:styleId="MainText">
    <w:name w:val="Main Text"/>
    <w:basedOn w:val="Els-body-text"/>
    <w:link w:val="MainTextChar"/>
    <w:qFormat/>
    <w:rsid w:val="00F0700F"/>
    <w:pPr>
      <w:keepNext w:val="0"/>
      <w:spacing w:after="120" w:line="276" w:lineRule="auto"/>
      <w:ind w:firstLine="340"/>
    </w:pPr>
  </w:style>
  <w:style w:type="character" w:customStyle="1" w:styleId="Els-captionChar">
    <w:name w:val="Els-caption Char"/>
    <w:link w:val="Els-caption"/>
    <w:rsid w:val="00B02751"/>
    <w:rPr>
      <w:sz w:val="16"/>
      <w:lang w:val="en-US" w:eastAsia="en-US"/>
    </w:rPr>
  </w:style>
  <w:style w:type="character" w:customStyle="1" w:styleId="FigureCaptionChar">
    <w:name w:val="Figure Caption Char"/>
    <w:link w:val="FigureCaption"/>
    <w:rsid w:val="006B1023"/>
    <w:rPr>
      <w:sz w:val="18"/>
      <w:szCs w:val="18"/>
      <w:lang w:eastAsia="en-US"/>
    </w:rPr>
  </w:style>
  <w:style w:type="character" w:customStyle="1" w:styleId="Mention1">
    <w:name w:val="Mention1"/>
    <w:uiPriority w:val="99"/>
    <w:semiHidden/>
    <w:unhideWhenUsed/>
    <w:rsid w:val="00C4045C"/>
    <w:rPr>
      <w:color w:val="2B579A"/>
      <w:shd w:val="clear" w:color="auto" w:fill="E6E6E6"/>
    </w:rPr>
  </w:style>
  <w:style w:type="character" w:customStyle="1" w:styleId="Els-body-textChar">
    <w:name w:val="Els-body-text Char"/>
    <w:link w:val="Els-body-text"/>
    <w:rsid w:val="00B02751"/>
    <w:rPr>
      <w:lang w:val="en-US" w:eastAsia="en-US"/>
    </w:rPr>
  </w:style>
  <w:style w:type="character" w:customStyle="1" w:styleId="MainTextChar">
    <w:name w:val="Main Text Char"/>
    <w:basedOn w:val="Els-body-textChar"/>
    <w:link w:val="MainText"/>
    <w:rsid w:val="00F0700F"/>
    <w:rPr>
      <w:lang w:val="en-US" w:eastAsia="en-US"/>
    </w:rPr>
  </w:style>
  <w:style w:type="character" w:customStyle="1" w:styleId="TitleChar">
    <w:name w:val="Title Char"/>
    <w:link w:val="Title"/>
    <w:uiPriority w:val="10"/>
    <w:rsid w:val="00317EE1"/>
    <w:rPr>
      <w:sz w:val="34"/>
      <w:lang w:eastAsia="en-US"/>
    </w:rPr>
  </w:style>
  <w:style w:type="paragraph" w:customStyle="1" w:styleId="Abstract">
    <w:name w:val="Abstract"/>
    <w:basedOn w:val="Els-Abstract-text"/>
    <w:link w:val="AbstractChar"/>
    <w:qFormat/>
    <w:rsid w:val="00306FEA"/>
  </w:style>
  <w:style w:type="paragraph" w:customStyle="1" w:styleId="HeadingC">
    <w:name w:val="Heading C"/>
    <w:basedOn w:val="Heading3"/>
    <w:link w:val="HeadingCChar"/>
    <w:qFormat/>
    <w:rsid w:val="00C0380C"/>
    <w:pPr>
      <w:pBdr>
        <w:top w:val="none" w:sz="0" w:space="0" w:color="auto"/>
        <w:left w:val="none" w:sz="0" w:space="0" w:color="auto"/>
        <w:bottom w:val="none" w:sz="0" w:space="0" w:color="auto"/>
        <w:right w:val="none" w:sz="0" w:space="0" w:color="auto"/>
      </w:pBdr>
      <w:tabs>
        <w:tab w:val="num" w:pos="2160"/>
      </w:tabs>
      <w:spacing w:before="240" w:after="60" w:line="240" w:lineRule="exact"/>
    </w:pPr>
    <w:rPr>
      <w:b w:val="0"/>
      <w:bCs w:val="0"/>
      <w:i/>
      <w:sz w:val="20"/>
    </w:rPr>
  </w:style>
  <w:style w:type="character" w:customStyle="1" w:styleId="Els-Abstract-textChar">
    <w:name w:val="Els-Abstract-text Char"/>
    <w:basedOn w:val="DefaultParagraphFont"/>
    <w:link w:val="Els-Abstract-text"/>
    <w:rsid w:val="00306FEA"/>
    <w:rPr>
      <w:sz w:val="18"/>
      <w:lang w:val="en-US" w:eastAsia="en-US"/>
    </w:rPr>
  </w:style>
  <w:style w:type="character" w:customStyle="1" w:styleId="AbstractChar">
    <w:name w:val="Abstract Char"/>
    <w:basedOn w:val="Els-Abstract-textChar"/>
    <w:link w:val="Abstract"/>
    <w:rsid w:val="00306FEA"/>
    <w:rPr>
      <w:sz w:val="18"/>
      <w:lang w:val="en-US" w:eastAsia="en-US"/>
    </w:rPr>
  </w:style>
  <w:style w:type="paragraph" w:customStyle="1" w:styleId="zAppendixHeading2">
    <w:name w:val="zAppendix Heading 2"/>
    <w:basedOn w:val="Els-appendixsubhead"/>
    <w:link w:val="zAppendixHeading2Char"/>
    <w:qFormat/>
    <w:rsid w:val="00306FEA"/>
  </w:style>
  <w:style w:type="character" w:customStyle="1" w:styleId="Els-3rdorder-headChar">
    <w:name w:val="Els-3rdorder-head Char"/>
    <w:basedOn w:val="DefaultParagraphFont"/>
    <w:link w:val="Els-3rdorder-head"/>
    <w:rsid w:val="00306FEA"/>
    <w:rPr>
      <w:i/>
      <w:lang w:val="en-US" w:eastAsia="en-US"/>
    </w:rPr>
  </w:style>
  <w:style w:type="character" w:customStyle="1" w:styleId="HeadingCChar">
    <w:name w:val="Heading C Char"/>
    <w:basedOn w:val="Els-3rdorder-headChar"/>
    <w:link w:val="HeadingC"/>
    <w:rsid w:val="00C0380C"/>
    <w:rPr>
      <w:i/>
      <w:szCs w:val="24"/>
      <w:lang w:val="en-GB" w:eastAsia="en-US"/>
    </w:rPr>
  </w:style>
  <w:style w:type="paragraph" w:customStyle="1" w:styleId="zAppendixHeading1">
    <w:name w:val="zAppendix Heading 1"/>
    <w:basedOn w:val="zAppendixHeading2"/>
    <w:link w:val="zAppendixHeading1Char"/>
    <w:qFormat/>
    <w:rsid w:val="00306FEA"/>
    <w:pPr>
      <w:spacing w:before="0"/>
      <w:ind w:left="284" w:hanging="284"/>
    </w:pPr>
  </w:style>
  <w:style w:type="character" w:customStyle="1" w:styleId="Els-appendixsubheadChar">
    <w:name w:val="Els-appendixsubhead Char"/>
    <w:basedOn w:val="DefaultParagraphFont"/>
    <w:link w:val="Els-appendixsubhead"/>
    <w:rsid w:val="00306FEA"/>
    <w:rPr>
      <w:i/>
      <w:lang w:eastAsia="en-US"/>
    </w:rPr>
  </w:style>
  <w:style w:type="character" w:customStyle="1" w:styleId="zAppendixHeading2Char">
    <w:name w:val="zAppendix Heading 2 Char"/>
    <w:basedOn w:val="Els-appendixsubheadChar"/>
    <w:link w:val="zAppendixHeading2"/>
    <w:rsid w:val="00306FEA"/>
    <w:rPr>
      <w:i/>
      <w:lang w:val="en-US" w:eastAsia="en-US"/>
    </w:rPr>
  </w:style>
  <w:style w:type="character" w:customStyle="1" w:styleId="zAppendixHeading1Char">
    <w:name w:val="zAppendix Heading 1 Char"/>
    <w:basedOn w:val="zAppendixHeading2Char"/>
    <w:link w:val="zAppendixHeading1"/>
    <w:rsid w:val="00306FEA"/>
    <w:rPr>
      <w:i/>
      <w:lang w:val="en-US" w:eastAsia="en-US"/>
    </w:rPr>
  </w:style>
  <w:style w:type="paragraph" w:customStyle="1" w:styleId="Reference">
    <w:name w:val="Reference"/>
    <w:basedOn w:val="Normal"/>
    <w:link w:val="ReferenceChar"/>
    <w:qFormat/>
    <w:rsid w:val="00706B94"/>
    <w:pPr>
      <w:widowControl w:val="0"/>
      <w:autoSpaceDE w:val="0"/>
      <w:autoSpaceDN w:val="0"/>
      <w:adjustRightInd w:val="0"/>
      <w:spacing w:after="180" w:line="220" w:lineRule="exact"/>
      <w:ind w:left="357" w:hanging="357"/>
      <w:jc w:val="both"/>
    </w:pPr>
    <w:rPr>
      <w:lang w:val="en-US"/>
    </w:rPr>
  </w:style>
  <w:style w:type="paragraph" w:styleId="ListParagraph">
    <w:name w:val="List Paragraph"/>
    <w:basedOn w:val="Normal"/>
    <w:uiPriority w:val="34"/>
    <w:rsid w:val="00827DC5"/>
    <w:pPr>
      <w:ind w:left="720"/>
      <w:contextualSpacing/>
    </w:pPr>
  </w:style>
  <w:style w:type="character" w:customStyle="1" w:styleId="ReferenceChar">
    <w:name w:val="Reference Char"/>
    <w:basedOn w:val="DefaultParagraphFont"/>
    <w:link w:val="Reference"/>
    <w:rsid w:val="00706B94"/>
    <w:rPr>
      <w:lang w:eastAsia="en-US"/>
    </w:rPr>
  </w:style>
  <w:style w:type="paragraph" w:customStyle="1" w:styleId="Footnote">
    <w:name w:val="Footnote"/>
    <w:basedOn w:val="Els-footnote"/>
    <w:link w:val="FootnoteChar"/>
    <w:qFormat/>
    <w:rsid w:val="004A5E09"/>
  </w:style>
  <w:style w:type="character" w:customStyle="1" w:styleId="Heading1Char">
    <w:name w:val="Heading 1 Char"/>
    <w:basedOn w:val="DefaultParagraphFont"/>
    <w:link w:val="Heading1"/>
    <w:rsid w:val="00D56ED6"/>
    <w:rPr>
      <w:rFonts w:asciiTheme="majorHAnsi" w:eastAsiaTheme="majorEastAsia" w:hAnsiTheme="majorHAnsi" w:cstheme="majorBidi"/>
      <w:color w:val="2F5496" w:themeColor="accent1" w:themeShade="BF"/>
      <w:sz w:val="32"/>
      <w:szCs w:val="32"/>
      <w:lang w:val="en-GB" w:eastAsia="en-US"/>
    </w:rPr>
  </w:style>
  <w:style w:type="character" w:customStyle="1" w:styleId="Heading2Char">
    <w:name w:val="Heading 2 Char"/>
    <w:basedOn w:val="DefaultParagraphFont"/>
    <w:link w:val="Heading2"/>
    <w:semiHidden/>
    <w:rsid w:val="0025130A"/>
    <w:rPr>
      <w:rFonts w:asciiTheme="majorHAnsi" w:eastAsiaTheme="majorEastAsia" w:hAnsiTheme="majorHAnsi" w:cstheme="majorBidi"/>
      <w:color w:val="2F5496" w:themeColor="accent1" w:themeShade="BF"/>
      <w:sz w:val="26"/>
      <w:szCs w:val="26"/>
      <w:lang w:val="en-GB" w:eastAsia="en-US"/>
    </w:rPr>
  </w:style>
  <w:style w:type="paragraph" w:customStyle="1" w:styleId="Author">
    <w:name w:val="Author"/>
    <w:basedOn w:val="Els-Author"/>
    <w:link w:val="AuthorChar"/>
    <w:qFormat/>
    <w:rsid w:val="004A5E09"/>
  </w:style>
  <w:style w:type="character" w:customStyle="1" w:styleId="Els-footnoteChar">
    <w:name w:val="Els-footnote Char"/>
    <w:basedOn w:val="DefaultParagraphFont"/>
    <w:link w:val="Els-footnote"/>
    <w:rsid w:val="004A5E09"/>
    <w:rPr>
      <w:sz w:val="16"/>
      <w:lang w:val="en-US" w:eastAsia="en-US"/>
    </w:rPr>
  </w:style>
  <w:style w:type="character" w:customStyle="1" w:styleId="FootnoteChar">
    <w:name w:val="Footnote Char"/>
    <w:basedOn w:val="Els-footnoteChar"/>
    <w:link w:val="Footnote"/>
    <w:rsid w:val="004A5E09"/>
    <w:rPr>
      <w:sz w:val="16"/>
      <w:lang w:val="en-US" w:eastAsia="en-US"/>
    </w:rPr>
  </w:style>
  <w:style w:type="paragraph" w:customStyle="1" w:styleId="Non-numberedHeadings">
    <w:name w:val="Non-numbered Headings"/>
    <w:basedOn w:val="Normal"/>
    <w:link w:val="Non-numberedHeadingsChar"/>
    <w:qFormat/>
    <w:rsid w:val="008535FE"/>
    <w:pPr>
      <w:spacing w:before="240" w:after="240" w:line="240" w:lineRule="exact"/>
    </w:pPr>
    <w:rPr>
      <w:b/>
    </w:rPr>
  </w:style>
  <w:style w:type="character" w:customStyle="1" w:styleId="Els-AuthorChar">
    <w:name w:val="Els-Author Char"/>
    <w:basedOn w:val="DefaultParagraphFont"/>
    <w:link w:val="Els-Author"/>
    <w:rsid w:val="004A5E09"/>
    <w:rPr>
      <w:noProof/>
      <w:sz w:val="26"/>
      <w:lang w:val="en-US" w:eastAsia="en-US"/>
    </w:rPr>
  </w:style>
  <w:style w:type="character" w:customStyle="1" w:styleId="AuthorChar">
    <w:name w:val="Author Char"/>
    <w:basedOn w:val="Els-AuthorChar"/>
    <w:link w:val="Author"/>
    <w:rsid w:val="004A5E09"/>
    <w:rPr>
      <w:noProof/>
      <w:sz w:val="26"/>
      <w:lang w:val="en-US" w:eastAsia="en-US"/>
    </w:rPr>
  </w:style>
  <w:style w:type="character" w:customStyle="1" w:styleId="Non-numberedHeadingsChar">
    <w:name w:val="Non-numbered Headings Char"/>
    <w:basedOn w:val="DefaultParagraphFont"/>
    <w:link w:val="Non-numberedHeadings"/>
    <w:rsid w:val="008535FE"/>
    <w:rPr>
      <w:b/>
      <w:lang w:val="en-GB" w:eastAsia="en-US"/>
    </w:rPr>
  </w:style>
  <w:style w:type="paragraph" w:customStyle="1" w:styleId="Affiliation">
    <w:name w:val="Affiliation"/>
    <w:basedOn w:val="Els-Affiliation"/>
    <w:link w:val="AffiliationChar"/>
    <w:qFormat/>
    <w:rsid w:val="009E6493"/>
  </w:style>
  <w:style w:type="character" w:customStyle="1" w:styleId="Els-AffiliationChar">
    <w:name w:val="Els-Affiliation Char"/>
    <w:basedOn w:val="DefaultParagraphFont"/>
    <w:link w:val="Els-Affiliation"/>
    <w:rsid w:val="009E6493"/>
    <w:rPr>
      <w:i/>
      <w:noProof/>
      <w:sz w:val="16"/>
      <w:lang w:val="en-US" w:eastAsia="en-US"/>
    </w:rPr>
  </w:style>
  <w:style w:type="character" w:customStyle="1" w:styleId="AffiliationChar">
    <w:name w:val="Affiliation Char"/>
    <w:basedOn w:val="Els-AffiliationChar"/>
    <w:link w:val="Affiliation"/>
    <w:rsid w:val="009E6493"/>
    <w:rPr>
      <w:i/>
      <w:noProof/>
      <w:sz w:val="16"/>
      <w:lang w:val="en-US" w:eastAsia="en-US"/>
    </w:rPr>
  </w:style>
  <w:style w:type="character" w:styleId="LineNumber">
    <w:name w:val="line number"/>
    <w:basedOn w:val="DefaultParagraphFont"/>
    <w:rsid w:val="00374625"/>
  </w:style>
  <w:style w:type="paragraph" w:styleId="NormalWeb">
    <w:name w:val="Normal (Web)"/>
    <w:basedOn w:val="Normal"/>
    <w:uiPriority w:val="99"/>
    <w:rsid w:val="00374625"/>
    <w:pPr>
      <w:spacing w:before="100" w:beforeAutospacing="1" w:after="100" w:afterAutospacing="1"/>
    </w:pPr>
    <w:rPr>
      <w:sz w:val="24"/>
      <w:szCs w:val="24"/>
      <w:lang w:val="en-US"/>
    </w:rPr>
  </w:style>
  <w:style w:type="character" w:customStyle="1" w:styleId="UnresolvedMention1">
    <w:name w:val="Unresolved Mention1"/>
    <w:basedOn w:val="DefaultParagraphFont"/>
    <w:uiPriority w:val="99"/>
    <w:semiHidden/>
    <w:unhideWhenUsed/>
    <w:rsid w:val="00FC2C72"/>
    <w:rPr>
      <w:color w:val="605E5C"/>
      <w:shd w:val="clear" w:color="auto" w:fill="E1DFDD"/>
    </w:rPr>
  </w:style>
  <w:style w:type="paragraph" w:customStyle="1" w:styleId="MDPI71References">
    <w:name w:val="MDPI_7.1_References"/>
    <w:basedOn w:val="Normal"/>
    <w:rsid w:val="000B6C63"/>
    <w:pPr>
      <w:tabs>
        <w:tab w:val="num" w:pos="720"/>
      </w:tabs>
      <w:adjustRightInd w:val="0"/>
      <w:snapToGrid w:val="0"/>
      <w:spacing w:line="260" w:lineRule="atLeast"/>
      <w:ind w:left="425" w:hanging="425"/>
      <w:jc w:val="both"/>
    </w:pPr>
    <w:rPr>
      <w:rFonts w:ascii="Palatino Linotype" w:hAnsi="Palatino Linotype"/>
      <w:color w:val="000000"/>
      <w:lang w:val="en-US" w:eastAsia="de-DE" w:bidi="en-US"/>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0" w:type="dxa"/>
        <w:right w:w="0" w:type="dxa"/>
      </w:tblCellMar>
    </w:tblPr>
  </w:style>
  <w:style w:type="paragraph" w:customStyle="1" w:styleId="MainTextHeadingA">
    <w:name w:val="Main Text [Heading A]"/>
    <w:basedOn w:val="MainText"/>
    <w:qFormat/>
    <w:rsid w:val="009860FB"/>
    <w:pPr>
      <w:spacing w:after="240"/>
      <w:ind w:firstLine="0"/>
    </w:pPr>
  </w:style>
  <w:style w:type="paragraph" w:customStyle="1" w:styleId="MainTextHeadingB">
    <w:name w:val="Main Text [Heading B]"/>
    <w:basedOn w:val="MainText"/>
    <w:qFormat/>
    <w:rsid w:val="009860FB"/>
  </w:style>
  <w:style w:type="paragraph" w:customStyle="1" w:styleId="Bullet">
    <w:name w:val="Bullet"/>
    <w:basedOn w:val="MainTextHeadingB"/>
    <w:qFormat/>
    <w:rsid w:val="00F0700F"/>
    <w:pPr>
      <w:numPr>
        <w:numId w:val="13"/>
      </w:numPr>
      <w:ind w:left="1054" w:hanging="357"/>
    </w:pPr>
    <w:rPr>
      <w:color w:val="000000"/>
    </w:rPr>
  </w:style>
  <w:style w:type="table" w:customStyle="1" w:styleId="Style108">
    <w:name w:val="_Style 108"/>
    <w:basedOn w:val="TableNormal"/>
    <w:qFormat/>
    <w:rsid w:val="00706B94"/>
    <w:rPr>
      <w:lang w:eastAsia="en-US"/>
    </w:rPr>
    <w:tblPr>
      <w:tblCellMar>
        <w:left w:w="115" w:type="dxa"/>
        <w:right w:w="115" w:type="dxa"/>
      </w:tblCellMar>
    </w:tblPr>
  </w:style>
  <w:style w:type="character" w:styleId="UnresolvedMention">
    <w:name w:val="Unresolved Mention"/>
    <w:basedOn w:val="DefaultParagraphFont"/>
    <w:uiPriority w:val="99"/>
    <w:semiHidden/>
    <w:unhideWhenUsed/>
    <w:rsid w:val="00285FC0"/>
    <w:rPr>
      <w:color w:val="605E5C"/>
      <w:shd w:val="clear" w:color="auto" w:fill="E1DFDD"/>
    </w:rPr>
  </w:style>
  <w:style w:type="paragraph" w:customStyle="1" w:styleId="Equation">
    <w:name w:val="Equation"/>
    <w:basedOn w:val="Normal"/>
    <w:link w:val="EquationChar"/>
    <w:qFormat/>
    <w:rsid w:val="000A30B8"/>
    <w:pPr>
      <w:pBdr>
        <w:top w:val="nil"/>
        <w:left w:val="nil"/>
        <w:bottom w:val="nil"/>
        <w:right w:val="nil"/>
        <w:between w:val="nil"/>
      </w:pBdr>
      <w:spacing w:before="240" w:after="240"/>
      <w:jc w:val="both"/>
    </w:pPr>
    <w:rPr>
      <w:color w:val="000000"/>
    </w:rPr>
  </w:style>
  <w:style w:type="character" w:customStyle="1" w:styleId="EquationChar">
    <w:name w:val="Equation Char"/>
    <w:basedOn w:val="DefaultParagraphFont"/>
    <w:link w:val="Equation"/>
    <w:rsid w:val="000A30B8"/>
    <w:rPr>
      <w:color w:val="000000"/>
      <w:lang w:val="en-GB" w:eastAsia="en-US"/>
    </w:rPr>
  </w:style>
  <w:style w:type="paragraph" w:customStyle="1" w:styleId="RefList">
    <w:name w:val="Ref. List"/>
    <w:basedOn w:val="Normal"/>
    <w:link w:val="RefListChar"/>
    <w:qFormat/>
    <w:rsid w:val="00392BA9"/>
    <w:pPr>
      <w:ind w:left="284" w:hanging="284"/>
      <w:jc w:val="both"/>
    </w:pPr>
    <w:rPr>
      <w:rFonts w:eastAsiaTheme="minorHAnsi" w:cstheme="minorBidi"/>
      <w:szCs w:val="22"/>
      <w:lang w:val="en-US"/>
    </w:rPr>
  </w:style>
  <w:style w:type="character" w:customStyle="1" w:styleId="RefListChar">
    <w:name w:val="Ref. List Char"/>
    <w:basedOn w:val="DefaultParagraphFont"/>
    <w:link w:val="RefList"/>
    <w:rsid w:val="00392BA9"/>
    <w:rPr>
      <w:rFonts w:eastAsiaTheme="minorHAnsi" w:cstheme="minorBidi"/>
      <w:szCs w:val="22"/>
      <w:lang w:eastAsia="en-US"/>
    </w:rPr>
  </w:style>
  <w:style w:type="paragraph" w:customStyle="1" w:styleId="TableContent">
    <w:name w:val="Table Content"/>
    <w:basedOn w:val="Normal"/>
    <w:link w:val="TableContentChar"/>
    <w:qFormat/>
    <w:rsid w:val="00F863D2"/>
    <w:rPr>
      <w:rFonts w:eastAsiaTheme="minorHAnsi" w:cstheme="minorBidi"/>
      <w:sz w:val="16"/>
      <w:szCs w:val="22"/>
    </w:rPr>
  </w:style>
  <w:style w:type="character" w:customStyle="1" w:styleId="TableContentChar">
    <w:name w:val="Table Content Char"/>
    <w:basedOn w:val="DefaultParagraphFont"/>
    <w:link w:val="TableContent"/>
    <w:rsid w:val="00F863D2"/>
    <w:rPr>
      <w:rFonts w:eastAsiaTheme="minorHAnsi" w:cstheme="minorBidi"/>
      <w:sz w:val="16"/>
      <w:szCs w:val="22"/>
      <w:lang w:val="en-GB" w:eastAsia="en-US"/>
    </w:rPr>
  </w:style>
  <w:style w:type="paragraph" w:customStyle="1" w:styleId="ArticleHistoryKeywords">
    <w:name w:val="Article History &amp; Keywords"/>
    <w:basedOn w:val="Normal"/>
    <w:link w:val="ArticleHistoryKeywordsChar"/>
    <w:qFormat/>
    <w:rsid w:val="00154121"/>
    <w:pPr>
      <w:tabs>
        <w:tab w:val="left" w:pos="874"/>
      </w:tabs>
      <w:spacing w:before="0" w:after="0"/>
    </w:pPr>
    <w:rPr>
      <w:color w:val="FF0000"/>
      <w:szCs w:val="18"/>
    </w:rPr>
  </w:style>
  <w:style w:type="character" w:customStyle="1" w:styleId="ArticleHistoryKeywordsChar">
    <w:name w:val="Article History &amp; Keywords Char"/>
    <w:basedOn w:val="DefaultParagraphFont"/>
    <w:link w:val="ArticleHistoryKeywords"/>
    <w:rsid w:val="00154121"/>
    <w:rPr>
      <w:color w:val="FF0000"/>
      <w:sz w:val="18"/>
      <w:szCs w:val="18"/>
      <w:lang w:val="en-GB" w:eastAsia="en-US"/>
    </w:rPr>
  </w:style>
  <w:style w:type="character" w:customStyle="1" w:styleId="anchor-text">
    <w:name w:val="anchor-text"/>
    <w:basedOn w:val="DefaultParagraphFont"/>
    <w:rsid w:val="004B2538"/>
  </w:style>
  <w:style w:type="paragraph" w:styleId="NoSpacing">
    <w:name w:val="No Spacing"/>
    <w:link w:val="NoSpacingChar"/>
    <w:uiPriority w:val="1"/>
    <w:qFormat/>
    <w:rsid w:val="00A051FA"/>
    <w:rPr>
      <w:lang w:val="en-GB" w:eastAsia="en-US"/>
    </w:rPr>
  </w:style>
  <w:style w:type="paragraph" w:customStyle="1" w:styleId="Text">
    <w:name w:val="Text"/>
    <w:basedOn w:val="Normal"/>
    <w:link w:val="TextChar"/>
    <w:rsid w:val="00155B2C"/>
    <w:pPr>
      <w:widowControl w:val="0"/>
      <w:autoSpaceDE w:val="0"/>
      <w:autoSpaceDN w:val="0"/>
      <w:spacing w:line="252" w:lineRule="auto"/>
      <w:ind w:firstLine="202"/>
      <w:jc w:val="both"/>
    </w:pPr>
    <w:rPr>
      <w:sz w:val="22"/>
      <w:lang w:val="en-US"/>
    </w:rPr>
  </w:style>
  <w:style w:type="character" w:customStyle="1" w:styleId="TextChar">
    <w:name w:val="Text Char"/>
    <w:basedOn w:val="DefaultParagraphFont"/>
    <w:link w:val="Text"/>
    <w:rsid w:val="00155B2C"/>
    <w:rPr>
      <w:sz w:val="22"/>
      <w:lang w:eastAsia="en-US"/>
    </w:rPr>
  </w:style>
  <w:style w:type="paragraph" w:customStyle="1" w:styleId="MainbodytextHeadingC">
    <w:name w:val="Main body text[Heading C]"/>
    <w:basedOn w:val="Text"/>
    <w:link w:val="MainbodytextHeadingCChar"/>
    <w:autoRedefine/>
    <w:qFormat/>
    <w:rsid w:val="006B1023"/>
    <w:pPr>
      <w:spacing w:line="276" w:lineRule="auto"/>
      <w:ind w:firstLine="284"/>
    </w:pPr>
    <w:rPr>
      <w:color w:val="000000" w:themeColor="text1"/>
      <w:sz w:val="20"/>
      <w:szCs w:val="18"/>
      <w:lang w:val="en-GB"/>
    </w:rPr>
  </w:style>
  <w:style w:type="character" w:customStyle="1" w:styleId="MainbodytextHeadingCChar">
    <w:name w:val="Main body text[Heading C] Char"/>
    <w:basedOn w:val="TextChar"/>
    <w:link w:val="MainbodytextHeadingC"/>
    <w:rsid w:val="006B1023"/>
    <w:rPr>
      <w:color w:val="000000" w:themeColor="text1"/>
      <w:sz w:val="22"/>
      <w:szCs w:val="18"/>
      <w:lang w:val="en-GB" w:eastAsia="en-US"/>
    </w:rPr>
  </w:style>
  <w:style w:type="paragraph" w:customStyle="1" w:styleId="Figuredrawingcontent">
    <w:name w:val="Figure drawing content"/>
    <w:basedOn w:val="Normal"/>
    <w:link w:val="FiguredrawingcontentChar"/>
    <w:qFormat/>
    <w:rsid w:val="009A4916"/>
    <w:pPr>
      <w:textDirection w:val="btLr"/>
    </w:pPr>
    <w:rPr>
      <w:b/>
      <w:color w:val="000000"/>
      <w:sz w:val="16"/>
    </w:rPr>
  </w:style>
  <w:style w:type="character" w:customStyle="1" w:styleId="FiguredrawingcontentChar">
    <w:name w:val="Figure drawing content Char"/>
    <w:basedOn w:val="DefaultParagraphFont"/>
    <w:link w:val="Figuredrawingcontent"/>
    <w:rsid w:val="009A4916"/>
    <w:rPr>
      <w:b/>
      <w:color w:val="000000"/>
      <w:sz w:val="16"/>
      <w:lang w:val="en-GB" w:eastAsia="en-US"/>
    </w:rPr>
  </w:style>
  <w:style w:type="paragraph" w:customStyle="1" w:styleId="non">
    <w:name w:val="non"/>
    <w:basedOn w:val="NoSpacing"/>
    <w:link w:val="nonChar"/>
    <w:qFormat/>
    <w:rsid w:val="00154121"/>
    <w:pPr>
      <w:jc w:val="center"/>
    </w:pPr>
  </w:style>
  <w:style w:type="character" w:customStyle="1" w:styleId="NoSpacingChar">
    <w:name w:val="No Spacing Char"/>
    <w:basedOn w:val="DefaultParagraphFont"/>
    <w:link w:val="NoSpacing"/>
    <w:uiPriority w:val="1"/>
    <w:rsid w:val="00154121"/>
    <w:rPr>
      <w:lang w:val="en-GB" w:eastAsia="en-US"/>
    </w:rPr>
  </w:style>
  <w:style w:type="character" w:customStyle="1" w:styleId="nonChar">
    <w:name w:val="non Char"/>
    <w:basedOn w:val="NoSpacingChar"/>
    <w:link w:val="non"/>
    <w:rsid w:val="00154121"/>
    <w:rPr>
      <w:lang w:val="en-GB" w:eastAsia="en-US"/>
    </w:rPr>
  </w:style>
  <w:style w:type="character" w:styleId="Strong">
    <w:name w:val="Strong"/>
    <w:basedOn w:val="DefaultParagraphFont"/>
    <w:uiPriority w:val="22"/>
    <w:qFormat/>
    <w:rsid w:val="00BE0707"/>
    <w:rPr>
      <w:b/>
      <w:bCs/>
    </w:rPr>
  </w:style>
  <w:style w:type="paragraph" w:customStyle="1" w:styleId="isselectedend">
    <w:name w:val="isselectedend"/>
    <w:basedOn w:val="Normal"/>
    <w:rsid w:val="00B628BE"/>
    <w:pPr>
      <w:spacing w:before="100" w:beforeAutospacing="1" w:after="100" w:afterAutospacing="1" w:line="240" w:lineRule="auto"/>
    </w:pPr>
    <w:rPr>
      <w:sz w:val="24"/>
      <w:szCs w:val="24"/>
      <w:lang w:eastAsia="en-GB"/>
    </w:rPr>
  </w:style>
  <w:style w:type="character" w:styleId="Emphasis">
    <w:name w:val="Emphasis"/>
    <w:basedOn w:val="DefaultParagraphFont"/>
    <w:uiPriority w:val="20"/>
    <w:qFormat/>
    <w:rsid w:val="00B628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hyperlink" Target="https://doi.org/10.1016/j.apsusc.2022.155608" TargetMode="External"/><Relationship Id="rId3" Type="http://schemas.openxmlformats.org/officeDocument/2006/relationships/numbering" Target="numbering.xml"/><Relationship Id="rId21" Type="http://schemas.openxmlformats.org/officeDocument/2006/relationships/hyperlink" Target="https://www.thestar.com.my/metro/metro-news/2021/04/15/putting-an-end-to-food-waste" TargetMode="External"/><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yperlink" Target="https://doi.org/10.2118/190340-MS" TargetMode="External"/><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1016/j.apenergy.2009.08.032" TargetMode="External"/><Relationship Id="rId29"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10.1016/S0378-3820(03)00112-7" TargetMode="External"/><Relationship Id="rId32"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yperlink" Target="https://www.elsevier.com/books/the-evidence-based-practice-manual-for-nurses/craig/978-0-7020-4193-8" TargetMode="External"/><Relationship Id="rId28" Type="http://schemas.openxmlformats.org/officeDocument/2006/relationships/hyperlink" Target="mailto:danialrashid@nusantarauni.edu.my"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credit.niso.org/" TargetMode="External"/><Relationship Id="rId31"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ir.uitm.edu.my/id/eprint/28308" TargetMode="External"/><Relationship Id="rId27" Type="http://schemas.openxmlformats.org/officeDocument/2006/relationships/image" Target="media/image7.emf"/><Relationship Id="rId30" Type="http://schemas.openxmlformats.org/officeDocument/2006/relationships/image" Target="media/image9.png"/><Relationship Id="rId35" Type="http://schemas.openxmlformats.org/officeDocument/2006/relationships/fontTable" Target="fontTable.xm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mXIK0upENyq5V5FiNIGsuFhQDQ==">AMUW2mUIDbjJaQJli0NWbloEVx8mVSVJM1I4YY6RgalBnh9dVloJ0DyMVf6CnRoB4WYsq5r6RStUGEiiD2CbOeQMGOfTi+xD8tfPb8678pUsKtoEsWVJCJw=</go:docsCustomData>
</go:gDocsCustomXmlDataStorage>
</file>

<file path=customXml/itemProps1.xml><?xml version="1.0" encoding="utf-8"?>
<ds:datastoreItem xmlns:ds="http://schemas.openxmlformats.org/officeDocument/2006/customXml" ds:itemID="{F7157069-9A04-4987-A22E-C9DFE1B0409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13</Pages>
  <Words>3903</Words>
  <Characters>21707</Characters>
  <Application>Microsoft Office Word</Application>
  <DocSecurity>0</DocSecurity>
  <Lines>452</Lines>
  <Paragraphs>272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Compendium of Oral Science</dc:creator>
  <cp:keywords/>
  <dc:description/>
  <cp:lastModifiedBy>EDDY HASRUL BIN HASSAN (PROFESOR MADYA TS DR)</cp:lastModifiedBy>
  <cp:revision>5</cp:revision>
  <cp:lastPrinted>2023-09-19T02:15:00Z</cp:lastPrinted>
  <dcterms:created xsi:type="dcterms:W3CDTF">2026-07-22T03:31:00Z</dcterms:created>
  <dcterms:modified xsi:type="dcterms:W3CDTF">2026-07-22T08:26:00Z</dcterms:modified>
  <cp:category/>
</cp:coreProperties>
</file>