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1053D" w14:textId="77777777" w:rsidR="00D06207" w:rsidRDefault="00D06207">
      <w:pPr>
        <w:widowControl w:val="0"/>
        <w:pBdr>
          <w:top w:val="nil"/>
          <w:left w:val="nil"/>
          <w:bottom w:val="nil"/>
          <w:right w:val="nil"/>
          <w:between w:val="nil"/>
        </w:pBdr>
        <w:spacing w:line="276" w:lineRule="auto"/>
      </w:pPr>
      <w:bookmarkStart w:id="0" w:name="_heading=h.vc0wje82wkm7" w:colFirst="0" w:colLast="0"/>
      <w:bookmarkEnd w:id="0"/>
    </w:p>
    <w:p w14:paraId="6C71053E" w14:textId="77777777" w:rsidR="00D06207" w:rsidRPr="00DC5994" w:rsidRDefault="00460C07">
      <w:pPr>
        <w:pBdr>
          <w:top w:val="nil"/>
          <w:left w:val="nil"/>
          <w:bottom w:val="nil"/>
          <w:right w:val="nil"/>
          <w:between w:val="nil"/>
        </w:pBdr>
        <w:spacing w:after="240" w:line="400" w:lineRule="auto"/>
        <w:jc w:val="center"/>
        <w:rPr>
          <w:color w:val="000000"/>
          <w:sz w:val="34"/>
          <w:szCs w:val="34"/>
        </w:rPr>
      </w:pPr>
      <w:r>
        <w:rPr>
          <w:color w:val="000000"/>
          <w:sz w:val="34"/>
          <w:szCs w:val="34"/>
        </w:rPr>
        <w:t xml:space="preserve"> </w:t>
      </w:r>
      <w:r w:rsidRPr="00DC5994">
        <w:rPr>
          <w:color w:val="000000"/>
          <w:sz w:val="34"/>
          <w:szCs w:val="34"/>
        </w:rPr>
        <w:t>Assessing Seam Integrity in Sports Jerseys After Multiple Laundering Cycles: Effect of Knit Structure, Abrasion, And Pilling</w:t>
      </w:r>
    </w:p>
    <w:p w14:paraId="6C71053F" w14:textId="36DB20B9" w:rsidR="00D06207" w:rsidRPr="00DC5994" w:rsidRDefault="002670A7" w:rsidP="27A31789">
      <w:pPr>
        <w:keepNext/>
        <w:pBdr>
          <w:top w:val="nil"/>
          <w:left w:val="nil"/>
          <w:bottom w:val="nil"/>
          <w:right w:val="nil"/>
          <w:between w:val="nil"/>
        </w:pBdr>
        <w:spacing w:after="160" w:line="300" w:lineRule="auto"/>
        <w:jc w:val="center"/>
        <w:rPr>
          <w:sz w:val="26"/>
          <w:szCs w:val="26"/>
        </w:rPr>
      </w:pPr>
      <w:r w:rsidRPr="00DC5994">
        <w:rPr>
          <w:sz w:val="24"/>
          <w:szCs w:val="24"/>
        </w:rPr>
        <w:t xml:space="preserve">Nur </w:t>
      </w:r>
      <w:proofErr w:type="spellStart"/>
      <w:r w:rsidRPr="00DC5994">
        <w:rPr>
          <w:sz w:val="24"/>
          <w:szCs w:val="24"/>
        </w:rPr>
        <w:t>Idayu</w:t>
      </w:r>
      <w:proofErr w:type="spellEnd"/>
      <w:r w:rsidRPr="00DC5994">
        <w:rPr>
          <w:sz w:val="24"/>
          <w:szCs w:val="24"/>
        </w:rPr>
        <w:t xml:space="preserve"> Alysha </w:t>
      </w:r>
      <w:proofErr w:type="spellStart"/>
      <w:r w:rsidRPr="00DC5994">
        <w:rPr>
          <w:sz w:val="24"/>
          <w:szCs w:val="24"/>
        </w:rPr>
        <w:t>Norazli</w:t>
      </w:r>
      <w:proofErr w:type="spellEnd"/>
      <w:r w:rsidRPr="00DC5994">
        <w:rPr>
          <w:sz w:val="26"/>
          <w:szCs w:val="26"/>
          <w:vertAlign w:val="superscript"/>
        </w:rPr>
        <w:footnoteReference w:id="1"/>
      </w:r>
      <w:r w:rsidR="00460C07" w:rsidRPr="00DC5994">
        <w:rPr>
          <w:sz w:val="26"/>
          <w:szCs w:val="26"/>
        </w:rPr>
        <w:t xml:space="preserve">, Wan </w:t>
      </w:r>
      <w:proofErr w:type="spellStart"/>
      <w:r w:rsidR="00460C07" w:rsidRPr="00DC5994">
        <w:rPr>
          <w:sz w:val="26"/>
          <w:szCs w:val="26"/>
        </w:rPr>
        <w:t>Syazehan</w:t>
      </w:r>
      <w:proofErr w:type="spellEnd"/>
      <w:r w:rsidR="00460C07" w:rsidRPr="00DC5994">
        <w:rPr>
          <w:sz w:val="26"/>
          <w:szCs w:val="26"/>
        </w:rPr>
        <w:t xml:space="preserve"> Ruznan</w:t>
      </w:r>
      <w:r w:rsidR="00460C07" w:rsidRPr="00DC5994">
        <w:rPr>
          <w:sz w:val="26"/>
          <w:szCs w:val="26"/>
          <w:vertAlign w:val="superscript"/>
        </w:rPr>
        <w:t>1,2</w:t>
      </w:r>
      <w:r w:rsidRPr="00DC5994">
        <w:rPr>
          <w:sz w:val="26"/>
          <w:szCs w:val="26"/>
          <w:vertAlign w:val="superscript"/>
        </w:rPr>
        <w:t>*</w:t>
      </w:r>
      <w:r w:rsidR="00460C07" w:rsidRPr="00DC5994">
        <w:rPr>
          <w:sz w:val="26"/>
          <w:szCs w:val="26"/>
        </w:rPr>
        <w:t>, Mohd Azlin Mohd Nor</w:t>
      </w:r>
      <w:r w:rsidR="00460C07" w:rsidRPr="00DC5994">
        <w:rPr>
          <w:sz w:val="26"/>
          <w:szCs w:val="26"/>
          <w:vertAlign w:val="superscript"/>
        </w:rPr>
        <w:t>1,2</w:t>
      </w:r>
      <w:r w:rsidR="00460C07" w:rsidRPr="00DC5994">
        <w:rPr>
          <w:sz w:val="26"/>
          <w:szCs w:val="26"/>
        </w:rPr>
        <w:t>, Suraya Ahmad Suhaimi</w:t>
      </w:r>
      <w:r w:rsidR="004F26D9" w:rsidRPr="00DC5994">
        <w:rPr>
          <w:sz w:val="26"/>
          <w:szCs w:val="26"/>
          <w:vertAlign w:val="superscript"/>
        </w:rPr>
        <w:t>1,2</w:t>
      </w:r>
      <w:r w:rsidR="004F26D9" w:rsidRPr="00DC5994">
        <w:rPr>
          <w:sz w:val="26"/>
          <w:szCs w:val="26"/>
        </w:rPr>
        <w:t>,</w:t>
      </w:r>
      <w:r w:rsidR="00460C07" w:rsidRPr="00DC5994">
        <w:rPr>
          <w:sz w:val="26"/>
          <w:szCs w:val="26"/>
          <w:vertAlign w:val="superscript"/>
        </w:rPr>
        <w:t xml:space="preserve"> </w:t>
      </w:r>
      <w:r w:rsidR="00460C07" w:rsidRPr="00DC5994">
        <w:rPr>
          <w:sz w:val="26"/>
          <w:szCs w:val="26"/>
        </w:rPr>
        <w:t>Mohd Rozi Ahmad</w:t>
      </w:r>
      <w:r w:rsidR="27A31789" w:rsidRPr="00DC5994">
        <w:rPr>
          <w:sz w:val="26"/>
          <w:szCs w:val="26"/>
          <w:vertAlign w:val="superscript"/>
        </w:rPr>
        <w:t>3</w:t>
      </w:r>
    </w:p>
    <w:p w14:paraId="6C710540" w14:textId="621ECEAE" w:rsidR="00D06207" w:rsidRPr="00DC5994" w:rsidRDefault="00460C07">
      <w:pPr>
        <w:pBdr>
          <w:top w:val="nil"/>
          <w:left w:val="nil"/>
          <w:bottom w:val="nil"/>
          <w:right w:val="nil"/>
          <w:between w:val="nil"/>
        </w:pBdr>
        <w:spacing w:line="200" w:lineRule="auto"/>
        <w:jc w:val="center"/>
        <w:rPr>
          <w:i/>
          <w:iCs/>
          <w:sz w:val="16"/>
          <w:szCs w:val="16"/>
        </w:rPr>
      </w:pPr>
      <w:r w:rsidRPr="00DC5994">
        <w:rPr>
          <w:i/>
          <w:iCs/>
          <w:sz w:val="16"/>
          <w:szCs w:val="16"/>
          <w:vertAlign w:val="superscript"/>
        </w:rPr>
        <w:t>1</w:t>
      </w:r>
      <w:r w:rsidRPr="00DC5994">
        <w:rPr>
          <w:i/>
          <w:iCs/>
          <w:sz w:val="16"/>
          <w:szCs w:val="16"/>
        </w:rPr>
        <w:t xml:space="preserve">Faculty of Applied Sciences, Universiti </w:t>
      </w:r>
      <w:proofErr w:type="spellStart"/>
      <w:r w:rsidRPr="00DC5994">
        <w:rPr>
          <w:i/>
          <w:iCs/>
          <w:sz w:val="16"/>
          <w:szCs w:val="16"/>
        </w:rPr>
        <w:t>Teknologi</w:t>
      </w:r>
      <w:proofErr w:type="spellEnd"/>
      <w:r w:rsidRPr="00DC5994">
        <w:rPr>
          <w:i/>
          <w:iCs/>
          <w:sz w:val="16"/>
          <w:szCs w:val="16"/>
        </w:rPr>
        <w:t xml:space="preserve"> MARA (UiTM), Cawangan Negeri Sembilan, Kampus Kuala Pilah, 72</w:t>
      </w:r>
      <w:r w:rsidR="00F51646" w:rsidRPr="00DC5994">
        <w:rPr>
          <w:i/>
          <w:iCs/>
          <w:sz w:val="16"/>
          <w:szCs w:val="16"/>
        </w:rPr>
        <w:t>0</w:t>
      </w:r>
      <w:r w:rsidRPr="00DC5994">
        <w:rPr>
          <w:i/>
          <w:iCs/>
          <w:sz w:val="16"/>
          <w:szCs w:val="16"/>
        </w:rPr>
        <w:t xml:space="preserve">00 Kuala </w:t>
      </w:r>
      <w:proofErr w:type="spellStart"/>
      <w:r w:rsidRPr="00DC5994">
        <w:rPr>
          <w:i/>
          <w:iCs/>
          <w:sz w:val="16"/>
          <w:szCs w:val="16"/>
        </w:rPr>
        <w:t>Pilah</w:t>
      </w:r>
      <w:proofErr w:type="spellEnd"/>
      <w:r w:rsidRPr="00DC5994">
        <w:rPr>
          <w:i/>
          <w:iCs/>
          <w:sz w:val="16"/>
          <w:szCs w:val="16"/>
        </w:rPr>
        <w:t>, Negeri Sembilan, Malaysia</w:t>
      </w:r>
    </w:p>
    <w:p w14:paraId="6C710541" w14:textId="52EBCF6A" w:rsidR="00D06207" w:rsidRPr="00DC5994" w:rsidRDefault="00460C07">
      <w:pPr>
        <w:pBdr>
          <w:top w:val="nil"/>
          <w:left w:val="nil"/>
          <w:bottom w:val="nil"/>
          <w:right w:val="nil"/>
          <w:between w:val="nil"/>
        </w:pBdr>
        <w:spacing w:line="200" w:lineRule="auto"/>
        <w:jc w:val="center"/>
        <w:rPr>
          <w:i/>
          <w:iCs/>
          <w:sz w:val="16"/>
          <w:szCs w:val="16"/>
        </w:rPr>
      </w:pPr>
      <w:r w:rsidRPr="00DC5994">
        <w:rPr>
          <w:i/>
          <w:iCs/>
          <w:sz w:val="16"/>
          <w:szCs w:val="16"/>
          <w:vertAlign w:val="superscript"/>
        </w:rPr>
        <w:t>2</w:t>
      </w:r>
      <w:r w:rsidRPr="00DC5994">
        <w:rPr>
          <w:i/>
          <w:iCs/>
          <w:sz w:val="16"/>
          <w:szCs w:val="16"/>
        </w:rPr>
        <w:t xml:space="preserve">Clothing Innovation and textile Research Association, Universiti </w:t>
      </w:r>
      <w:proofErr w:type="spellStart"/>
      <w:r w:rsidRPr="00DC5994">
        <w:rPr>
          <w:i/>
          <w:iCs/>
          <w:sz w:val="16"/>
          <w:szCs w:val="16"/>
        </w:rPr>
        <w:t>Teknologi</w:t>
      </w:r>
      <w:proofErr w:type="spellEnd"/>
      <w:r w:rsidRPr="00DC5994">
        <w:rPr>
          <w:i/>
          <w:iCs/>
          <w:sz w:val="16"/>
          <w:szCs w:val="16"/>
        </w:rPr>
        <w:t xml:space="preserve"> MARA (UiTM), Cawangan Negeri Sembilan, Kampus Kuala Pilah, 720</w:t>
      </w:r>
      <w:r w:rsidR="00F51646" w:rsidRPr="00DC5994">
        <w:rPr>
          <w:i/>
          <w:iCs/>
          <w:sz w:val="16"/>
          <w:szCs w:val="16"/>
        </w:rPr>
        <w:t>0</w:t>
      </w:r>
      <w:r w:rsidRPr="00DC5994">
        <w:rPr>
          <w:i/>
          <w:iCs/>
          <w:sz w:val="16"/>
          <w:szCs w:val="16"/>
        </w:rPr>
        <w:t xml:space="preserve">0 Kuala </w:t>
      </w:r>
      <w:proofErr w:type="spellStart"/>
      <w:r w:rsidRPr="00DC5994">
        <w:rPr>
          <w:i/>
          <w:iCs/>
          <w:sz w:val="16"/>
          <w:szCs w:val="16"/>
        </w:rPr>
        <w:t>Pilah</w:t>
      </w:r>
      <w:proofErr w:type="spellEnd"/>
      <w:r w:rsidRPr="00DC5994">
        <w:rPr>
          <w:i/>
          <w:iCs/>
          <w:sz w:val="16"/>
          <w:szCs w:val="16"/>
        </w:rPr>
        <w:t>, Negeri Sembilan, Malaysia</w:t>
      </w:r>
    </w:p>
    <w:p w14:paraId="6C710542" w14:textId="77777777" w:rsidR="00D06207" w:rsidRPr="00DC5994" w:rsidRDefault="27A31789" w:rsidP="27A31789">
      <w:pPr>
        <w:pBdr>
          <w:top w:val="nil"/>
          <w:left w:val="nil"/>
          <w:bottom w:val="nil"/>
          <w:right w:val="nil"/>
          <w:between w:val="nil"/>
        </w:pBdr>
        <w:spacing w:line="200" w:lineRule="auto"/>
        <w:jc w:val="center"/>
        <w:rPr>
          <w:b/>
          <w:bCs/>
          <w:i/>
          <w:iCs/>
          <w:sz w:val="16"/>
          <w:szCs w:val="16"/>
        </w:rPr>
      </w:pPr>
      <w:r w:rsidRPr="00DC5994">
        <w:rPr>
          <w:i/>
          <w:iCs/>
          <w:sz w:val="16"/>
          <w:szCs w:val="16"/>
          <w:vertAlign w:val="superscript"/>
        </w:rPr>
        <w:t>3</w:t>
      </w:r>
      <w:r w:rsidRPr="00DC5994">
        <w:rPr>
          <w:i/>
          <w:iCs/>
          <w:sz w:val="16"/>
          <w:szCs w:val="16"/>
        </w:rPr>
        <w:t xml:space="preserve">Textile Research Group, Universiti </w:t>
      </w:r>
      <w:proofErr w:type="spellStart"/>
      <w:r w:rsidRPr="00DC5994">
        <w:rPr>
          <w:i/>
          <w:iCs/>
          <w:sz w:val="16"/>
          <w:szCs w:val="16"/>
        </w:rPr>
        <w:t>Teknologi</w:t>
      </w:r>
      <w:proofErr w:type="spellEnd"/>
      <w:r w:rsidRPr="00DC5994">
        <w:rPr>
          <w:i/>
          <w:iCs/>
          <w:sz w:val="16"/>
          <w:szCs w:val="16"/>
        </w:rPr>
        <w:t xml:space="preserve"> MARA (UiTM) Shah Alam, Selangor, 40450 Shah Alam, Selangor, Malaysia</w:t>
      </w:r>
    </w:p>
    <w:p w14:paraId="6C710543" w14:textId="77777777" w:rsidR="00D06207" w:rsidRPr="00DC5994" w:rsidRDefault="00D06207"/>
    <w:tbl>
      <w:tblPr>
        <w:tblStyle w:val="a"/>
        <w:tblpPr w:leftFromText="180" w:rightFromText="180" w:vertAnchor="text" w:tblpY="1"/>
        <w:tblW w:w="8504" w:type="dxa"/>
        <w:tblInd w:w="0" w:type="dxa"/>
        <w:tblLayout w:type="fixed"/>
        <w:tblLook w:val="0400" w:firstRow="0" w:lastRow="0" w:firstColumn="0" w:lastColumn="0" w:noHBand="0" w:noVBand="1"/>
      </w:tblPr>
      <w:tblGrid>
        <w:gridCol w:w="2856"/>
        <w:gridCol w:w="259"/>
        <w:gridCol w:w="5389"/>
      </w:tblGrid>
      <w:tr w:rsidR="00D06207" w:rsidRPr="00DC5994" w14:paraId="6C710547" w14:textId="77777777">
        <w:tc>
          <w:tcPr>
            <w:tcW w:w="2856" w:type="dxa"/>
            <w:tcBorders>
              <w:top w:val="single" w:sz="6" w:space="0" w:color="000000"/>
              <w:bottom w:val="single" w:sz="6" w:space="0" w:color="000000"/>
            </w:tcBorders>
          </w:tcPr>
          <w:p w14:paraId="6C710544" w14:textId="77777777" w:rsidR="00D06207" w:rsidRPr="00DC5994" w:rsidRDefault="00460C07">
            <w:pPr>
              <w:spacing w:before="120" w:after="60" w:line="200" w:lineRule="auto"/>
            </w:pPr>
            <w:r w:rsidRPr="00DC5994">
              <w:t>ARTICLE INFO</w:t>
            </w:r>
          </w:p>
        </w:tc>
        <w:tc>
          <w:tcPr>
            <w:tcW w:w="259" w:type="dxa"/>
            <w:tcBorders>
              <w:top w:val="single" w:sz="6" w:space="0" w:color="000000"/>
            </w:tcBorders>
          </w:tcPr>
          <w:p w14:paraId="6C710545" w14:textId="77777777" w:rsidR="00D06207" w:rsidRPr="00DC5994" w:rsidRDefault="00D06207">
            <w:pPr>
              <w:spacing w:before="120" w:after="60" w:line="200" w:lineRule="auto"/>
            </w:pPr>
          </w:p>
        </w:tc>
        <w:tc>
          <w:tcPr>
            <w:tcW w:w="5389" w:type="dxa"/>
            <w:tcBorders>
              <w:top w:val="single" w:sz="6" w:space="0" w:color="000000"/>
              <w:bottom w:val="single" w:sz="6" w:space="0" w:color="000000"/>
            </w:tcBorders>
          </w:tcPr>
          <w:p w14:paraId="6C710546" w14:textId="77777777" w:rsidR="00D06207" w:rsidRPr="00DC5994" w:rsidRDefault="00460C07">
            <w:pPr>
              <w:spacing w:before="120" w:after="60" w:line="200" w:lineRule="auto"/>
            </w:pPr>
            <w:r w:rsidRPr="00DC5994">
              <w:t>ABSTRACT</w:t>
            </w:r>
          </w:p>
        </w:tc>
      </w:tr>
      <w:tr w:rsidR="00D06207" w:rsidRPr="00DC5994" w14:paraId="6C710553" w14:textId="77777777">
        <w:tc>
          <w:tcPr>
            <w:tcW w:w="2856" w:type="dxa"/>
            <w:tcBorders>
              <w:top w:val="single" w:sz="6" w:space="0" w:color="000000"/>
              <w:bottom w:val="single" w:sz="6" w:space="0" w:color="000000"/>
            </w:tcBorders>
            <w:tcMar>
              <w:top w:w="72" w:type="dxa"/>
              <w:left w:w="115" w:type="dxa"/>
              <w:right w:w="115" w:type="dxa"/>
            </w:tcMar>
          </w:tcPr>
          <w:p w14:paraId="6C710548" w14:textId="77777777" w:rsidR="00D06207" w:rsidRPr="00DC5994" w:rsidRDefault="00460C07">
            <w:pPr>
              <w:spacing w:line="200" w:lineRule="auto"/>
              <w:rPr>
                <w:sz w:val="18"/>
                <w:szCs w:val="18"/>
              </w:rPr>
            </w:pPr>
            <w:r w:rsidRPr="00DC5994">
              <w:rPr>
                <w:i/>
                <w:iCs/>
                <w:sz w:val="18"/>
                <w:szCs w:val="18"/>
              </w:rPr>
              <w:t>Article history:</w:t>
            </w:r>
          </w:p>
          <w:p w14:paraId="6C710549" w14:textId="76B33F30" w:rsidR="00D06207" w:rsidRPr="00DC5994" w:rsidRDefault="00460C07">
            <w:pPr>
              <w:spacing w:line="200" w:lineRule="auto"/>
              <w:rPr>
                <w:sz w:val="18"/>
                <w:szCs w:val="18"/>
              </w:rPr>
            </w:pPr>
            <w:r w:rsidRPr="00DC5994">
              <w:rPr>
                <w:sz w:val="18"/>
                <w:szCs w:val="18"/>
              </w:rPr>
              <w:t xml:space="preserve">Received </w:t>
            </w:r>
            <w:r w:rsidR="005C0619" w:rsidRPr="00DC5994">
              <w:rPr>
                <w:sz w:val="18"/>
                <w:szCs w:val="18"/>
              </w:rPr>
              <w:t>22 January</w:t>
            </w:r>
            <w:r w:rsidRPr="00DC5994">
              <w:rPr>
                <w:sz w:val="18"/>
                <w:szCs w:val="18"/>
              </w:rPr>
              <w:t xml:space="preserve"> 20</w:t>
            </w:r>
            <w:r w:rsidR="005C0619" w:rsidRPr="00DC5994">
              <w:rPr>
                <w:sz w:val="18"/>
                <w:szCs w:val="18"/>
              </w:rPr>
              <w:t>26</w:t>
            </w:r>
          </w:p>
          <w:p w14:paraId="6C71054A" w14:textId="79F293F8" w:rsidR="00D06207" w:rsidRPr="00DC5994" w:rsidRDefault="00460C07">
            <w:pPr>
              <w:spacing w:line="200" w:lineRule="auto"/>
              <w:rPr>
                <w:sz w:val="18"/>
                <w:szCs w:val="18"/>
              </w:rPr>
            </w:pPr>
            <w:r w:rsidRPr="00DC5994">
              <w:rPr>
                <w:sz w:val="18"/>
                <w:szCs w:val="18"/>
              </w:rPr>
              <w:t>Revised   2</w:t>
            </w:r>
            <w:r w:rsidR="009A5CC0" w:rsidRPr="00DC5994">
              <w:rPr>
                <w:sz w:val="18"/>
                <w:szCs w:val="18"/>
              </w:rPr>
              <w:t>8</w:t>
            </w:r>
            <w:r w:rsidRPr="00DC5994">
              <w:rPr>
                <w:sz w:val="18"/>
                <w:szCs w:val="18"/>
              </w:rPr>
              <w:t xml:space="preserve"> February 202</w:t>
            </w:r>
            <w:r w:rsidR="005C0619" w:rsidRPr="00DC5994">
              <w:rPr>
                <w:sz w:val="18"/>
                <w:szCs w:val="18"/>
              </w:rPr>
              <w:t>6</w:t>
            </w:r>
          </w:p>
          <w:p w14:paraId="6C71054B" w14:textId="46F1B65C" w:rsidR="00D06207" w:rsidRPr="00DC5994" w:rsidRDefault="00460C07">
            <w:pPr>
              <w:spacing w:line="200" w:lineRule="auto"/>
              <w:rPr>
                <w:sz w:val="18"/>
                <w:szCs w:val="18"/>
              </w:rPr>
            </w:pPr>
            <w:r w:rsidRPr="00DC5994">
              <w:rPr>
                <w:sz w:val="18"/>
                <w:szCs w:val="18"/>
              </w:rPr>
              <w:t>Accepted 25 March 202</w:t>
            </w:r>
            <w:r w:rsidR="005C0619" w:rsidRPr="00DC5994">
              <w:rPr>
                <w:sz w:val="18"/>
                <w:szCs w:val="18"/>
              </w:rPr>
              <w:t>6</w:t>
            </w:r>
          </w:p>
          <w:p w14:paraId="6C71054D" w14:textId="07E38331" w:rsidR="00D06207" w:rsidRPr="00DC5994" w:rsidRDefault="00460C07">
            <w:pPr>
              <w:spacing w:line="200" w:lineRule="auto"/>
              <w:rPr>
                <w:sz w:val="18"/>
                <w:szCs w:val="18"/>
              </w:rPr>
            </w:pPr>
            <w:r w:rsidRPr="00DC5994">
              <w:rPr>
                <w:sz w:val="18"/>
                <w:szCs w:val="18"/>
              </w:rPr>
              <w:t xml:space="preserve">Published </w:t>
            </w:r>
            <w:r w:rsidR="00DC5994" w:rsidRPr="00DC5994">
              <w:rPr>
                <w:sz w:val="18"/>
                <w:szCs w:val="18"/>
              </w:rPr>
              <w:t>30 June</w:t>
            </w:r>
            <w:r w:rsidRPr="00DC5994">
              <w:rPr>
                <w:sz w:val="18"/>
                <w:szCs w:val="18"/>
              </w:rPr>
              <w:t xml:space="preserve"> 202</w:t>
            </w:r>
            <w:r w:rsidR="005C0619" w:rsidRPr="00DC5994">
              <w:rPr>
                <w:sz w:val="18"/>
                <w:szCs w:val="18"/>
              </w:rPr>
              <w:t>6</w:t>
            </w:r>
          </w:p>
          <w:p w14:paraId="6C71054E" w14:textId="77777777" w:rsidR="00D06207" w:rsidRPr="00DC5994" w:rsidRDefault="00D06207">
            <w:pPr>
              <w:spacing w:line="200" w:lineRule="auto"/>
            </w:pPr>
          </w:p>
        </w:tc>
        <w:tc>
          <w:tcPr>
            <w:tcW w:w="259" w:type="dxa"/>
          </w:tcPr>
          <w:p w14:paraId="6C71054F" w14:textId="77777777" w:rsidR="00D06207" w:rsidRPr="00DC5994" w:rsidRDefault="00D06207">
            <w:pPr>
              <w:spacing w:line="200" w:lineRule="auto"/>
            </w:pPr>
          </w:p>
        </w:tc>
        <w:tc>
          <w:tcPr>
            <w:tcW w:w="5389" w:type="dxa"/>
            <w:vMerge w:val="restart"/>
            <w:tcBorders>
              <w:top w:val="single" w:sz="6" w:space="0" w:color="000000"/>
            </w:tcBorders>
          </w:tcPr>
          <w:p w14:paraId="6C710550" w14:textId="77777777" w:rsidR="00D06207" w:rsidRPr="00DC5994" w:rsidRDefault="00460C07">
            <w:pPr>
              <w:pBdr>
                <w:top w:val="nil"/>
                <w:left w:val="nil"/>
                <w:bottom w:val="nil"/>
                <w:right w:val="nil"/>
                <w:between w:val="nil"/>
              </w:pBdr>
              <w:spacing w:line="220" w:lineRule="auto"/>
              <w:jc w:val="both"/>
              <w:rPr>
                <w:color w:val="000000"/>
                <w:sz w:val="18"/>
                <w:szCs w:val="18"/>
              </w:rPr>
            </w:pPr>
            <w:bookmarkStart w:id="1" w:name="bookmark=id.jb2wswn2rbm2" w:colFirst="0" w:colLast="0"/>
            <w:bookmarkEnd w:id="1"/>
            <w:r w:rsidRPr="00DC5994">
              <w:rPr>
                <w:color w:val="000000"/>
                <w:sz w:val="18"/>
                <w:szCs w:val="18"/>
              </w:rPr>
              <w:t xml:space="preserve">Seam durability is a critical factor in sports-jersey performance, as these garments undergo repeated laundering and mechanical stress. This study examined the relationship between pre-wash surface durability and post-wash seam integrity in four polyester knit fabrics commonly used in jerseys: eyelet, pin-dot mesh, jacquard, and interlock. Samples were sewn under standardized conditions and subjected to ten ISO 6330 laundering cycles (40 °C, mild detergent, 30 min). Seam appearance was graded as excellent, </w:t>
            </w:r>
            <w:r w:rsidRPr="00DC5994">
              <w:rPr>
                <w:color w:val="000000"/>
                <w:sz w:val="18"/>
                <w:szCs w:val="18"/>
              </w:rPr>
              <w:t>good, or poor after the 3rd, 7th, and 10th washes. Pre-wash testing showed that eyelet combined low abrasion loss (0.005–0.006 mg) with maximum pilling resistance (5/5), while interlock had the lowest abrasion loss (0.002 mg) but weaker pilling (4/4). Pin-dot mesh and jacquard exhibited intermediate abrasion losses and high pilling resistance (5/5). After laundering, pin-dot mesh and jacquard retained the highest seam quality (final average = 2.73), eyelet showed moderate decline (2.60), and interlock deter</w:t>
            </w:r>
            <w:r w:rsidRPr="00DC5994">
              <w:rPr>
                <w:color w:val="000000"/>
                <w:sz w:val="18"/>
                <w:szCs w:val="18"/>
              </w:rPr>
              <w:t xml:space="preserve">iorated most severely (2.08). Statistical analysis confirmed significant differences at cycles 3 and 10 (p &lt; 0.05), with seam performance at wash 7 strongly predicting outcomes at wash 10 (r = 0.674, p &lt; 0.001). Findings suggest that pilling resistance is a stronger predictor of seam stability than abrasion loss. Pin-dot mesh and jacquard demonstrated the best durability, providing useful screening criteria for material selection in sportswear design. </w:t>
            </w:r>
          </w:p>
          <w:p w14:paraId="6C710551" w14:textId="77777777" w:rsidR="00D06207" w:rsidRPr="00DC5994" w:rsidRDefault="00D06207">
            <w:pPr>
              <w:pBdr>
                <w:top w:val="nil"/>
                <w:left w:val="nil"/>
                <w:bottom w:val="nil"/>
                <w:right w:val="nil"/>
                <w:between w:val="nil"/>
              </w:pBdr>
              <w:spacing w:line="220" w:lineRule="auto"/>
              <w:jc w:val="both"/>
              <w:rPr>
                <w:color w:val="000000"/>
                <w:sz w:val="18"/>
                <w:szCs w:val="18"/>
              </w:rPr>
            </w:pPr>
          </w:p>
          <w:p w14:paraId="6C710552" w14:textId="77777777" w:rsidR="00D06207" w:rsidRPr="00DC5994" w:rsidRDefault="00D06207">
            <w:pPr>
              <w:spacing w:line="200" w:lineRule="auto"/>
            </w:pPr>
          </w:p>
        </w:tc>
      </w:tr>
      <w:tr w:rsidR="00D06207" w:rsidRPr="00DC5994" w14:paraId="6C710560" w14:textId="77777777">
        <w:tc>
          <w:tcPr>
            <w:tcW w:w="2856" w:type="dxa"/>
            <w:tcBorders>
              <w:top w:val="single" w:sz="6" w:space="0" w:color="000000"/>
              <w:bottom w:val="single" w:sz="6" w:space="0" w:color="000000"/>
            </w:tcBorders>
            <w:tcMar>
              <w:top w:w="72" w:type="dxa"/>
              <w:left w:w="115" w:type="dxa"/>
              <w:right w:w="115" w:type="dxa"/>
            </w:tcMar>
          </w:tcPr>
          <w:p w14:paraId="6C710554" w14:textId="77777777" w:rsidR="00D06207" w:rsidRPr="00DC5994" w:rsidRDefault="00460C07">
            <w:pPr>
              <w:spacing w:line="200" w:lineRule="auto"/>
              <w:rPr>
                <w:sz w:val="18"/>
                <w:szCs w:val="18"/>
              </w:rPr>
            </w:pPr>
            <w:r w:rsidRPr="00DC5994">
              <w:rPr>
                <w:i/>
                <w:iCs/>
                <w:sz w:val="18"/>
                <w:szCs w:val="18"/>
              </w:rPr>
              <w:t>Keywords:</w:t>
            </w:r>
          </w:p>
          <w:p w14:paraId="6C710555" w14:textId="77777777" w:rsidR="00D06207" w:rsidRPr="00DC5994" w:rsidRDefault="00460C07">
            <w:pPr>
              <w:spacing w:line="200" w:lineRule="auto"/>
              <w:rPr>
                <w:sz w:val="18"/>
                <w:szCs w:val="18"/>
              </w:rPr>
            </w:pPr>
            <w:r w:rsidRPr="00DC5994">
              <w:rPr>
                <w:sz w:val="18"/>
                <w:szCs w:val="18"/>
              </w:rPr>
              <w:t>repeated laundering</w:t>
            </w:r>
          </w:p>
          <w:p w14:paraId="6C710556" w14:textId="77777777" w:rsidR="00D06207" w:rsidRPr="00DC5994" w:rsidRDefault="00460C07">
            <w:pPr>
              <w:spacing w:line="200" w:lineRule="auto"/>
              <w:rPr>
                <w:sz w:val="18"/>
                <w:szCs w:val="18"/>
              </w:rPr>
            </w:pPr>
            <w:r w:rsidRPr="00DC5994">
              <w:rPr>
                <w:sz w:val="18"/>
                <w:szCs w:val="18"/>
              </w:rPr>
              <w:t>seam durability</w:t>
            </w:r>
          </w:p>
          <w:p w14:paraId="6C710557" w14:textId="77777777" w:rsidR="00D06207" w:rsidRPr="00DC5994" w:rsidRDefault="00460C07">
            <w:pPr>
              <w:spacing w:line="200" w:lineRule="auto"/>
              <w:rPr>
                <w:sz w:val="18"/>
                <w:szCs w:val="18"/>
              </w:rPr>
            </w:pPr>
            <w:r w:rsidRPr="00DC5994">
              <w:rPr>
                <w:sz w:val="18"/>
                <w:szCs w:val="18"/>
              </w:rPr>
              <w:t>jersey fabrics</w:t>
            </w:r>
          </w:p>
          <w:p w14:paraId="6C710558" w14:textId="77777777" w:rsidR="00D06207" w:rsidRPr="00DC5994" w:rsidRDefault="00460C07">
            <w:pPr>
              <w:spacing w:line="200" w:lineRule="auto"/>
              <w:rPr>
                <w:sz w:val="18"/>
                <w:szCs w:val="18"/>
              </w:rPr>
            </w:pPr>
            <w:r w:rsidRPr="00DC5994">
              <w:rPr>
                <w:sz w:val="18"/>
                <w:szCs w:val="18"/>
              </w:rPr>
              <w:t>stitch resistance</w:t>
            </w:r>
          </w:p>
          <w:p w14:paraId="6C710559" w14:textId="77777777" w:rsidR="00D06207" w:rsidRPr="00DC5994" w:rsidRDefault="00460C07">
            <w:pPr>
              <w:spacing w:line="200" w:lineRule="auto"/>
              <w:rPr>
                <w:sz w:val="18"/>
                <w:szCs w:val="18"/>
              </w:rPr>
            </w:pPr>
            <w:r w:rsidRPr="00DC5994">
              <w:rPr>
                <w:sz w:val="18"/>
                <w:szCs w:val="18"/>
              </w:rPr>
              <w:t>sportswear</w:t>
            </w:r>
          </w:p>
          <w:p w14:paraId="6C71055A" w14:textId="77777777" w:rsidR="00D06207" w:rsidRPr="00DC5994" w:rsidRDefault="00D06207">
            <w:pPr>
              <w:spacing w:line="200" w:lineRule="auto"/>
              <w:rPr>
                <w:sz w:val="18"/>
                <w:szCs w:val="18"/>
              </w:rPr>
            </w:pPr>
          </w:p>
          <w:p w14:paraId="6C71055B" w14:textId="77777777" w:rsidR="00D06207" w:rsidRPr="00DC5994" w:rsidRDefault="00460C07">
            <w:pPr>
              <w:spacing w:line="200" w:lineRule="auto"/>
              <w:rPr>
                <w:i/>
                <w:iCs/>
                <w:sz w:val="18"/>
                <w:szCs w:val="18"/>
              </w:rPr>
            </w:pPr>
            <w:r w:rsidRPr="00DC5994">
              <w:rPr>
                <w:i/>
                <w:iCs/>
                <w:sz w:val="18"/>
                <w:szCs w:val="18"/>
              </w:rPr>
              <w:t>DOI:</w:t>
            </w:r>
          </w:p>
          <w:p w14:paraId="6C71055C" w14:textId="77777777" w:rsidR="00D06207" w:rsidRPr="00DC5994" w:rsidRDefault="00460C07">
            <w:pPr>
              <w:spacing w:line="200" w:lineRule="auto"/>
              <w:rPr>
                <w:sz w:val="18"/>
                <w:szCs w:val="18"/>
              </w:rPr>
            </w:pPr>
            <w:r w:rsidRPr="00DC5994">
              <w:rPr>
                <w:sz w:val="18"/>
                <w:szCs w:val="18"/>
              </w:rPr>
              <w:t>10.24191/</w:t>
            </w:r>
            <w:proofErr w:type="gramStart"/>
            <w:r w:rsidRPr="00DC5994">
              <w:rPr>
                <w:sz w:val="18"/>
                <w:szCs w:val="18"/>
              </w:rPr>
              <w:t>scl.v</w:t>
            </w:r>
            <w:proofErr w:type="gramEnd"/>
            <w:r w:rsidRPr="00DC5994">
              <w:rPr>
                <w:sz w:val="18"/>
                <w:szCs w:val="18"/>
              </w:rPr>
              <w:t>20i2.10229</w:t>
            </w:r>
          </w:p>
          <w:p w14:paraId="6C71055D" w14:textId="77777777" w:rsidR="00D06207" w:rsidRPr="00DC5994" w:rsidRDefault="00D06207">
            <w:pPr>
              <w:spacing w:line="200" w:lineRule="auto"/>
            </w:pPr>
          </w:p>
        </w:tc>
        <w:tc>
          <w:tcPr>
            <w:tcW w:w="259" w:type="dxa"/>
            <w:tcBorders>
              <w:bottom w:val="single" w:sz="6" w:space="0" w:color="000000"/>
            </w:tcBorders>
          </w:tcPr>
          <w:p w14:paraId="6C71055E" w14:textId="77777777" w:rsidR="00D06207" w:rsidRPr="00DC5994" w:rsidRDefault="00D06207">
            <w:pPr>
              <w:spacing w:line="200" w:lineRule="auto"/>
            </w:pPr>
          </w:p>
        </w:tc>
        <w:tc>
          <w:tcPr>
            <w:tcW w:w="5389" w:type="dxa"/>
            <w:vMerge/>
            <w:tcBorders>
              <w:top w:val="single" w:sz="6" w:space="0" w:color="000000"/>
            </w:tcBorders>
          </w:tcPr>
          <w:p w14:paraId="6C71055F" w14:textId="77777777" w:rsidR="00D06207" w:rsidRPr="00DC5994" w:rsidRDefault="00D06207">
            <w:pPr>
              <w:widowControl w:val="0"/>
              <w:pBdr>
                <w:top w:val="nil"/>
                <w:left w:val="nil"/>
                <w:bottom w:val="nil"/>
                <w:right w:val="nil"/>
                <w:between w:val="nil"/>
              </w:pBdr>
              <w:spacing w:line="276" w:lineRule="auto"/>
            </w:pPr>
          </w:p>
        </w:tc>
      </w:tr>
    </w:tbl>
    <w:p w14:paraId="6C710561" w14:textId="77777777" w:rsidR="00D06207" w:rsidRPr="00DC5994" w:rsidRDefault="00D06207">
      <w:pPr>
        <w:pBdr>
          <w:top w:val="nil"/>
          <w:left w:val="nil"/>
          <w:bottom w:val="nil"/>
          <w:right w:val="nil"/>
          <w:between w:val="nil"/>
        </w:pBdr>
        <w:spacing w:after="120"/>
        <w:rPr>
          <w:b/>
          <w:bCs/>
          <w:smallCaps/>
          <w:color w:val="000000"/>
        </w:rPr>
      </w:pPr>
      <w:bookmarkStart w:id="2" w:name="_heading=h.ukvfqneihl1w" w:colFirst="0" w:colLast="0"/>
      <w:bookmarkEnd w:id="2"/>
    </w:p>
    <w:p w14:paraId="6C710562" w14:textId="77777777" w:rsidR="00D06207" w:rsidRPr="00DC5994" w:rsidRDefault="00460C07">
      <w:pPr>
        <w:pBdr>
          <w:top w:val="nil"/>
          <w:left w:val="nil"/>
          <w:bottom w:val="nil"/>
          <w:right w:val="nil"/>
          <w:between w:val="nil"/>
        </w:pBdr>
        <w:spacing w:after="120"/>
        <w:rPr>
          <w:b/>
          <w:bCs/>
          <w:smallCaps/>
          <w:color w:val="000000"/>
        </w:rPr>
      </w:pPr>
      <w:r w:rsidRPr="00DC5994">
        <w:rPr>
          <w:b/>
          <w:bCs/>
          <w:smallCaps/>
          <w:color w:val="000000"/>
        </w:rPr>
        <w:lastRenderedPageBreak/>
        <w:t>INTRODUCTION</w:t>
      </w:r>
    </w:p>
    <w:p w14:paraId="6C710563" w14:textId="4A89031F" w:rsidR="00D06207" w:rsidRPr="00DC5994" w:rsidRDefault="00460C07" w:rsidP="004F26D9">
      <w:pPr>
        <w:spacing w:after="120"/>
        <w:jc w:val="both"/>
        <w:rPr>
          <w:color w:val="FF0000"/>
        </w:rPr>
      </w:pPr>
      <w:r w:rsidRPr="00DC5994">
        <w:t>Knitted fabrics, by virtue of their looped construction, offer superior elasticity and flexibility compared to woven textiles, making them a dominant material class for sportswear applications. However, their inherent structure also renders them vulnerable to dimensional instability, spirality, and surface deformation during repeated use and laundering</w:t>
      </w:r>
      <w:r w:rsidR="0028790E" w:rsidRPr="00DC5994">
        <w:t xml:space="preserve"> (Acar et al., 2025)</w:t>
      </w:r>
      <w:r w:rsidRPr="00DC5994">
        <w:t>. These issues are of particular concern in high-performance athletic garments, such as sports jerseys, which are subject to rigorous movement, perspiration, and frequent washing. The visual and structural degradation of knitted fabrics over time compromises not only the garment’s aesthetic quality but also its fit, comfort, and performance. Prior studies have established that fabric weight, knit type, stitch density, and yarn properties collectively influence the physical behaviour of knitted materials und</w:t>
      </w:r>
      <w:r w:rsidRPr="00DC5994">
        <w:t>er stress (</w:t>
      </w:r>
      <w:r w:rsidRPr="00DC5994">
        <w:rPr>
          <w:rFonts w:ascii="Times" w:eastAsia="Times" w:hAnsi="Times" w:cs="Times"/>
          <w:color w:val="000000"/>
        </w:rPr>
        <w:t>Anand et al., 2002; Abdel-</w:t>
      </w:r>
      <w:proofErr w:type="spellStart"/>
      <w:r w:rsidRPr="00DC5994">
        <w:rPr>
          <w:rFonts w:ascii="Times" w:eastAsia="Times" w:hAnsi="Times" w:cs="Times"/>
          <w:color w:val="000000"/>
        </w:rPr>
        <w:t>Megied</w:t>
      </w:r>
      <w:proofErr w:type="spellEnd"/>
      <w:r w:rsidRPr="00DC5994">
        <w:rPr>
          <w:rFonts w:ascii="Times" w:eastAsia="Times" w:hAnsi="Times" w:cs="Times"/>
          <w:color w:val="000000"/>
        </w:rPr>
        <w:t xml:space="preserve"> &amp; </w:t>
      </w:r>
      <w:proofErr w:type="spellStart"/>
      <w:r w:rsidRPr="00DC5994">
        <w:rPr>
          <w:rFonts w:ascii="Times" w:eastAsia="Times" w:hAnsi="Times" w:cs="Times"/>
          <w:color w:val="000000"/>
        </w:rPr>
        <w:t>Elghandour</w:t>
      </w:r>
      <w:proofErr w:type="spellEnd"/>
      <w:r w:rsidRPr="00DC5994">
        <w:rPr>
          <w:rFonts w:ascii="Times" w:eastAsia="Times" w:hAnsi="Times" w:cs="Times"/>
          <w:color w:val="000000"/>
        </w:rPr>
        <w:t xml:space="preserve"> 2024).</w:t>
      </w:r>
    </w:p>
    <w:p w14:paraId="6C710564" w14:textId="1F7D3DEE" w:rsidR="00D06207" w:rsidRPr="00DC5994" w:rsidRDefault="00460C07" w:rsidP="004F26D9">
      <w:pPr>
        <w:spacing w:after="120"/>
        <w:ind w:firstLine="284"/>
        <w:jc w:val="both"/>
        <w:rPr>
          <w:color w:val="FF0000"/>
        </w:rPr>
      </w:pPr>
      <w:r w:rsidRPr="00DC5994">
        <w:rPr>
          <w:color w:val="000000"/>
        </w:rPr>
        <w:t>Among the various types of knit structures used in sports jersey construction are single jersey, rib, interlock, jacquard, and mesh. Each presents distinct mechanical properties that influence seam performance</w:t>
      </w:r>
      <w:r w:rsidR="0028790E" w:rsidRPr="00DC5994">
        <w:rPr>
          <w:color w:val="000000"/>
        </w:rPr>
        <w:t xml:space="preserve"> (Admassu et al., 2022)</w:t>
      </w:r>
      <w:r w:rsidRPr="00DC5994">
        <w:rPr>
          <w:color w:val="000000"/>
        </w:rPr>
        <w:t>. Single jersey, for instance, is lightweight and breathable but exhibits higher rates of spirality and pilling (</w:t>
      </w:r>
      <w:r w:rsidRPr="00DC5994">
        <w:rPr>
          <w:rFonts w:ascii="Times" w:eastAsia="Times" w:hAnsi="Times" w:cs="Times"/>
          <w:color w:val="000000"/>
        </w:rPr>
        <w:t>Chen et al., 2003)</w:t>
      </w:r>
      <w:r w:rsidRPr="00DC5994">
        <w:rPr>
          <w:color w:val="000000"/>
        </w:rPr>
        <w:t>. Interlock, while denser and more stable, may compromise air permeability and flexibility (Islam et al., 2010). Eyelet and mesh structures offer ventilation and moisture management but can suffer from localized fabric distortion under high abrasion. The selection of knit type not only affects fabric appearance and drape but also dictates how well seams maintain their structural integrity after repetitive laundering. The delicate balance between comfort and durability, particularly in high-mobility zones li</w:t>
      </w:r>
      <w:r w:rsidRPr="00DC5994">
        <w:rPr>
          <w:color w:val="000000"/>
        </w:rPr>
        <w:t>ke the shoulders, underarms, and side seams, underscores the need for an integrated understanding of both fabric and seam behaviour in activewear garments (</w:t>
      </w:r>
      <w:r w:rsidRPr="00DC5994">
        <w:rPr>
          <w:rFonts w:ascii="Times" w:eastAsia="Times" w:hAnsi="Times" w:cs="Times"/>
          <w:color w:val="000000"/>
        </w:rPr>
        <w:t>Anand et al., 2002; Kabir &amp; Zakaria, 2012)</w:t>
      </w:r>
      <w:r w:rsidRPr="00DC5994">
        <w:rPr>
          <w:color w:val="000000"/>
        </w:rPr>
        <w:t xml:space="preserve">. </w:t>
      </w:r>
    </w:p>
    <w:p w14:paraId="6C710565" w14:textId="174E66BE" w:rsidR="00D06207" w:rsidRPr="00DC5994" w:rsidRDefault="00460C07" w:rsidP="004F26D9">
      <w:pPr>
        <w:spacing w:after="120"/>
        <w:ind w:firstLine="284"/>
        <w:jc w:val="both"/>
        <w:rPr>
          <w:color w:val="FF0000"/>
        </w:rPr>
      </w:pPr>
      <w:r w:rsidRPr="00DC5994">
        <w:t>The overview of various fabric types highlights their distinct characteristics, which play a crucial role in determining their suitability for different applications (</w:t>
      </w:r>
      <w:r w:rsidRPr="00DC5994">
        <w:rPr>
          <w:rFonts w:ascii="Times" w:eastAsia="Times" w:hAnsi="Times" w:cs="Times"/>
          <w:color w:val="000000"/>
        </w:rPr>
        <w:t>Abdel-</w:t>
      </w:r>
      <w:proofErr w:type="spellStart"/>
      <w:r w:rsidRPr="00DC5994">
        <w:rPr>
          <w:rFonts w:ascii="Times" w:eastAsia="Times" w:hAnsi="Times" w:cs="Times"/>
          <w:color w:val="000000"/>
        </w:rPr>
        <w:t>Megied</w:t>
      </w:r>
      <w:proofErr w:type="spellEnd"/>
      <w:r w:rsidRPr="00DC5994">
        <w:rPr>
          <w:rFonts w:ascii="Times" w:eastAsia="Times" w:hAnsi="Times" w:cs="Times"/>
          <w:color w:val="000000"/>
        </w:rPr>
        <w:t xml:space="preserve"> &amp; </w:t>
      </w:r>
      <w:proofErr w:type="spellStart"/>
      <w:r w:rsidRPr="00DC5994">
        <w:rPr>
          <w:rFonts w:ascii="Times" w:eastAsia="Times" w:hAnsi="Times" w:cs="Times"/>
          <w:color w:val="000000"/>
        </w:rPr>
        <w:t>Elghandour</w:t>
      </w:r>
      <w:proofErr w:type="spellEnd"/>
      <w:r w:rsidRPr="00DC5994">
        <w:rPr>
          <w:rFonts w:ascii="Times" w:eastAsia="Times" w:hAnsi="Times" w:cs="Times"/>
          <w:color w:val="000000"/>
        </w:rPr>
        <w:t>, 2024</w:t>
      </w:r>
      <w:r w:rsidRPr="00DC5994">
        <w:t>). Fabrics can vary widely in weight, thickness, and density, influencing aspects such as comfort, durability, and aesthetic appeal. Eyelet fabric is widely recognized for its distinctive decorative holes, which give it a unique aesthetic appeal and contribute to its popularity in fashion, particularly for lightweight summer garments. The relatively heavier weight and thicker construction of eyelet fabric further contribute to its durability and structural integrity, ensuring that sports jerseys made from t</w:t>
      </w:r>
      <w:r w:rsidRPr="00DC5994">
        <w:t>his material remain in good condition after prolonged use and multiple washing cycles, ultimately providing long-lasting wear and performance (</w:t>
      </w:r>
      <w:r w:rsidRPr="00DC5994">
        <w:rPr>
          <w:rFonts w:ascii="Times" w:eastAsia="Times" w:hAnsi="Times" w:cs="Times"/>
          <w:color w:val="000000"/>
        </w:rPr>
        <w:t>Abdel-</w:t>
      </w:r>
      <w:proofErr w:type="spellStart"/>
      <w:r w:rsidRPr="00DC5994">
        <w:rPr>
          <w:rFonts w:ascii="Times" w:eastAsia="Times" w:hAnsi="Times" w:cs="Times"/>
          <w:color w:val="000000"/>
        </w:rPr>
        <w:t>Megied</w:t>
      </w:r>
      <w:proofErr w:type="spellEnd"/>
      <w:r w:rsidRPr="00DC5994">
        <w:rPr>
          <w:rFonts w:ascii="Times" w:eastAsia="Times" w:hAnsi="Times" w:cs="Times"/>
          <w:color w:val="000000"/>
        </w:rPr>
        <w:t xml:space="preserve"> &amp; </w:t>
      </w:r>
      <w:proofErr w:type="spellStart"/>
      <w:r w:rsidRPr="00DC5994">
        <w:rPr>
          <w:rFonts w:ascii="Times" w:eastAsia="Times" w:hAnsi="Times" w:cs="Times"/>
          <w:color w:val="000000"/>
        </w:rPr>
        <w:t>Elghandour</w:t>
      </w:r>
      <w:proofErr w:type="spellEnd"/>
      <w:r w:rsidRPr="00DC5994">
        <w:rPr>
          <w:rFonts w:ascii="Times" w:eastAsia="Times" w:hAnsi="Times" w:cs="Times"/>
          <w:color w:val="000000"/>
        </w:rPr>
        <w:t>, 2024</w:t>
      </w:r>
      <w:r w:rsidRPr="00DC5994">
        <w:t>). Pin-dot mesh is renowned for its lightweight and highly breathable properties, making it an excellent choice for activewear and garments designed for warm weather. The fabric’s unique construction features a network of small, evenly spaced dots that allow air to flow freely, promoting optimal ventilation and comfort for the wearer. This type of jersey is particularly favoured by athletes who require a fabric that performs well in terms of ventilation while maintaining a clean, professional look (</w:t>
      </w:r>
      <w:r w:rsidRPr="00DC5994">
        <w:rPr>
          <w:rFonts w:ascii="Times" w:eastAsia="Times" w:hAnsi="Times" w:cs="Times"/>
          <w:color w:val="000000"/>
        </w:rPr>
        <w:t>Anand et al., 2002)</w:t>
      </w:r>
      <w:r w:rsidRPr="00DC5994">
        <w:t>. Jacquard jersey is a sophisticated and fashionable fabric produced using a complex weaving technique, making it well suited to sports jerseys. A key advantage of jacquard jersey fabric is its durability, especially regarding colour retention and design clarity (</w:t>
      </w:r>
      <w:r w:rsidRPr="00DC5994">
        <w:rPr>
          <w:rFonts w:ascii="Times" w:eastAsia="Times" w:hAnsi="Times" w:cs="Times"/>
          <w:color w:val="000000"/>
        </w:rPr>
        <w:t>Anand et al., 2002)</w:t>
      </w:r>
      <w:r w:rsidRPr="00DC5994">
        <w:t>. Unlike many other fabrics that may lose vibrancy after repeated washing, jacquard fabrics are known for their resistance to fading, ensuring that intricate designs remain sharp and visible even after multiple laundering cycles (</w:t>
      </w:r>
      <w:r w:rsidRPr="00DC5994">
        <w:rPr>
          <w:rFonts w:ascii="Times" w:eastAsia="Times" w:hAnsi="Times" w:cs="Times"/>
          <w:color w:val="000000"/>
        </w:rPr>
        <w:t>Chen et al., 2003)</w:t>
      </w:r>
      <w:r w:rsidRPr="00DC5994">
        <w:t xml:space="preserve">. Interlock fabric is widely recognised for its soft, smooth texture and inherent stretch, offering excellent comfort, flexibility, and overall wearability </w:t>
      </w:r>
      <w:r w:rsidRPr="00DC5994">
        <w:rPr>
          <w:color w:val="000000"/>
        </w:rPr>
        <w:t>(Islam et al., 2010)</w:t>
      </w:r>
      <w:r w:rsidRPr="00DC5994">
        <w:t>. Therefore, interlock fabric is best suited for sports that do not involve excessive physical abrasion or intense exposure to harsh elements</w:t>
      </w:r>
      <w:r w:rsidR="0028790E" w:rsidRPr="00DC5994">
        <w:t xml:space="preserve"> (</w:t>
      </w:r>
      <w:proofErr w:type="spellStart"/>
      <w:r w:rsidR="0028790E" w:rsidRPr="00DC5994">
        <w:t>Asayesh</w:t>
      </w:r>
      <w:proofErr w:type="spellEnd"/>
      <w:r w:rsidR="0028790E" w:rsidRPr="00DC5994">
        <w:t xml:space="preserve"> &amp; Mahmoodi, 2024)</w:t>
      </w:r>
      <w:r w:rsidRPr="00DC5994">
        <w:t>.</w:t>
      </w:r>
    </w:p>
    <w:p w14:paraId="6C710566" w14:textId="77777777" w:rsidR="00D06207" w:rsidRPr="00DC5994" w:rsidRDefault="00460C07" w:rsidP="004F26D9">
      <w:pPr>
        <w:spacing w:after="120"/>
        <w:ind w:firstLine="284"/>
        <w:jc w:val="both"/>
        <w:rPr>
          <w:color w:val="FF0000"/>
        </w:rPr>
      </w:pPr>
      <w:r w:rsidRPr="00DC5994">
        <w:rPr>
          <w:color w:val="000000"/>
        </w:rPr>
        <w:t>Laundering is among the most influential processes that impact the long-term performance of sports jersey fabrics. Standard home washing routines, which typically involve mechanical agitation, detergent exposure, and thermal variation. It can induce fibre fatigue, yarn displacement, and seam loosening (</w:t>
      </w:r>
      <w:r w:rsidRPr="00DC5994">
        <w:rPr>
          <w:rFonts w:ascii="Times" w:eastAsia="Times" w:hAnsi="Times" w:cs="Times"/>
          <w:color w:val="000000"/>
        </w:rPr>
        <w:t>Malik et al., 2013).</w:t>
      </w:r>
      <w:r w:rsidRPr="00DC5994">
        <w:rPr>
          <w:color w:val="000000"/>
        </w:rPr>
        <w:t xml:space="preserve"> Lightweight polyester and blended synthetics, commonly used in athleticwear, are susceptible to pilling and surface fuzzing, which contribute to seam misalignment and visual degradation. While some </w:t>
      </w:r>
      <w:r w:rsidRPr="00DC5994">
        <w:rPr>
          <w:color w:val="000000"/>
        </w:rPr>
        <w:lastRenderedPageBreak/>
        <w:t>fabrics may recover their shape after multiple washes, many exhibit progressive dimensional change, particularly in the wale and course directions (</w:t>
      </w:r>
      <w:r w:rsidRPr="00DC5994">
        <w:rPr>
          <w:rFonts w:ascii="Times" w:eastAsia="Times" w:hAnsi="Times" w:cs="Times"/>
          <w:color w:val="000000"/>
        </w:rPr>
        <w:t>Anand et al., 2002)</w:t>
      </w:r>
      <w:r w:rsidRPr="00DC5994">
        <w:rPr>
          <w:color w:val="000000"/>
        </w:rPr>
        <w:t>. As a result, the visual and tactile properties of the garment diminish, with seam grinning, puckering, and slippage becoming increasingly apparent. Studies have shown that dimensional stability is influenced not only by fabric GSM and stitch length but also by residual yarn torque and moisture-retention behaviour (</w:t>
      </w:r>
      <w:r w:rsidRPr="00DC5994">
        <w:rPr>
          <w:rFonts w:ascii="Times" w:eastAsia="Times" w:hAnsi="Times" w:cs="Times"/>
          <w:color w:val="000000"/>
        </w:rPr>
        <w:t>Yesmin et al., 2014).</w:t>
      </w:r>
    </w:p>
    <w:p w14:paraId="6C710567" w14:textId="22685226" w:rsidR="00D06207" w:rsidRPr="00DC5994" w:rsidRDefault="00460C07" w:rsidP="004F26D9">
      <w:pPr>
        <w:spacing w:after="120"/>
        <w:ind w:firstLine="284"/>
        <w:jc w:val="both"/>
        <w:rPr>
          <w:color w:val="FF0000"/>
        </w:rPr>
      </w:pPr>
      <w:r w:rsidRPr="00DC5994">
        <w:rPr>
          <w:color w:val="000000"/>
        </w:rPr>
        <w:t>Seams represent critical points of stress concentration in any garment, particularly in sportswear designed for high-performance use. The role of seams extends beyond mere fabric joining and they serve as structural reinforcements that distribute tension and accommodate repeated motion</w:t>
      </w:r>
      <w:r w:rsidR="0028790E" w:rsidRPr="00DC5994">
        <w:rPr>
          <w:color w:val="000000"/>
        </w:rPr>
        <w:t xml:space="preserve"> (</w:t>
      </w:r>
      <w:proofErr w:type="spellStart"/>
      <w:r w:rsidR="0028790E" w:rsidRPr="00DC5994">
        <w:rPr>
          <w:color w:val="000000"/>
        </w:rPr>
        <w:t>Elghandour</w:t>
      </w:r>
      <w:proofErr w:type="spellEnd"/>
      <w:r w:rsidR="0028790E" w:rsidRPr="00DC5994">
        <w:rPr>
          <w:color w:val="000000"/>
        </w:rPr>
        <w:t xml:space="preserve"> &amp; </w:t>
      </w:r>
      <w:proofErr w:type="spellStart"/>
      <w:r w:rsidR="0028790E" w:rsidRPr="00DC5994">
        <w:rPr>
          <w:color w:val="000000"/>
        </w:rPr>
        <w:t>Elgory</w:t>
      </w:r>
      <w:proofErr w:type="spellEnd"/>
      <w:r w:rsidR="0028790E" w:rsidRPr="00DC5994">
        <w:rPr>
          <w:color w:val="000000"/>
        </w:rPr>
        <w:t>, 2024)</w:t>
      </w:r>
      <w:r w:rsidRPr="00DC5994">
        <w:rPr>
          <w:color w:val="000000"/>
        </w:rPr>
        <w:t>. However, their performance is highly dependent on several interrelated variables, including the type of stitch such as flatlock, overlock, and lockstitch together with properties of the sewing thread, the seam allowance, and the orientation of the fabric grain</w:t>
      </w:r>
      <w:r w:rsidRPr="00DC5994">
        <w:rPr>
          <w:rFonts w:ascii="Times" w:eastAsia="Times" w:hAnsi="Times" w:cs="Times"/>
          <w:color w:val="000000"/>
        </w:rPr>
        <w:t xml:space="preserve"> (Mukhopadhyay &amp; Midha, 2013).</w:t>
      </w:r>
      <w:r w:rsidRPr="00DC5994">
        <w:rPr>
          <w:color w:val="000000"/>
        </w:rPr>
        <w:t xml:space="preserve"> Inappropriately configured seams are more likely to fail through thread breakage, seam slippage, or fabric tearing, especially after exposure to laundering stress. While seam strength is often evaluated via tensile testing, a broader view of seam performance must also include visual criteria such as seam appearance grading, slippage resistance, and deformation under load (</w:t>
      </w:r>
      <w:r w:rsidRPr="00DC5994">
        <w:rPr>
          <w:rFonts w:ascii="Times" w:eastAsia="Times" w:hAnsi="Times" w:cs="Times"/>
          <w:color w:val="000000"/>
        </w:rPr>
        <w:t>Malik et al., 2013).</w:t>
      </w:r>
    </w:p>
    <w:p w14:paraId="6C710568" w14:textId="12B006E1" w:rsidR="00D06207" w:rsidRPr="00DC5994" w:rsidRDefault="00460C07" w:rsidP="004F26D9">
      <w:pPr>
        <w:spacing w:after="120"/>
        <w:ind w:firstLine="284"/>
        <w:jc w:val="both"/>
        <w:rPr>
          <w:color w:val="FF0000"/>
        </w:rPr>
      </w:pPr>
      <w:r w:rsidRPr="00DC5994">
        <w:rPr>
          <w:color w:val="000000"/>
        </w:rPr>
        <w:t>Despite the significance of these structural vulnerabilities, much of the existing literature has focused primarily on fabric-level changes, such as shrinkage, spirality, and skewness, rather than on how these factors contribute to seam degradation (</w:t>
      </w:r>
      <w:r w:rsidR="0028790E" w:rsidRPr="00DC5994">
        <w:rPr>
          <w:color w:val="000000"/>
        </w:rPr>
        <w:t xml:space="preserve">Esra &amp; Oktay, 2022; </w:t>
      </w:r>
      <w:r w:rsidRPr="00DC5994">
        <w:rPr>
          <w:rFonts w:ascii="Times" w:eastAsia="Times" w:hAnsi="Times" w:cs="Times"/>
          <w:color w:val="000000"/>
        </w:rPr>
        <w:t>Pavko-</w:t>
      </w:r>
      <w:proofErr w:type="spellStart"/>
      <w:r w:rsidRPr="00DC5994">
        <w:rPr>
          <w:rFonts w:ascii="Times" w:eastAsia="Times" w:hAnsi="Times" w:cs="Times"/>
          <w:color w:val="000000"/>
        </w:rPr>
        <w:t>Čuden</w:t>
      </w:r>
      <w:proofErr w:type="spellEnd"/>
      <w:r w:rsidRPr="00DC5994">
        <w:rPr>
          <w:rFonts w:ascii="Times" w:eastAsia="Times" w:hAnsi="Times" w:cs="Times"/>
          <w:color w:val="000000"/>
        </w:rPr>
        <w:t xml:space="preserve">, 2015). </w:t>
      </w:r>
      <w:r w:rsidRPr="00DC5994">
        <w:rPr>
          <w:color w:val="000000"/>
        </w:rPr>
        <w:t>Moreover, only a limited number of studies have integrated seam condition evaluation into standardized laundering simulations. Seam failure in athleticwear typically does not result from immediate mechanical breakdown, but rather from cumulative deterioration, where repeated laundering gradually undermines the cohesion between stitches and the surrounding knit loops (</w:t>
      </w:r>
      <w:r w:rsidRPr="00DC5994">
        <w:rPr>
          <w:rFonts w:ascii="Times" w:eastAsia="Times" w:hAnsi="Times" w:cs="Times"/>
          <w:color w:val="000000"/>
        </w:rPr>
        <w:t>Abdel-</w:t>
      </w:r>
      <w:proofErr w:type="spellStart"/>
      <w:r w:rsidRPr="00DC5994">
        <w:rPr>
          <w:rFonts w:ascii="Times" w:eastAsia="Times" w:hAnsi="Times" w:cs="Times"/>
          <w:color w:val="000000"/>
        </w:rPr>
        <w:t>Megied</w:t>
      </w:r>
      <w:proofErr w:type="spellEnd"/>
      <w:r w:rsidRPr="00DC5994">
        <w:rPr>
          <w:rFonts w:ascii="Times" w:eastAsia="Times" w:hAnsi="Times" w:cs="Times"/>
          <w:color w:val="000000"/>
        </w:rPr>
        <w:t xml:space="preserve"> &amp; </w:t>
      </w:r>
      <w:proofErr w:type="spellStart"/>
      <w:r w:rsidRPr="00DC5994">
        <w:rPr>
          <w:rFonts w:ascii="Times" w:eastAsia="Times" w:hAnsi="Times" w:cs="Times"/>
          <w:color w:val="000000"/>
        </w:rPr>
        <w:t>Elghandour</w:t>
      </w:r>
      <w:proofErr w:type="spellEnd"/>
      <w:r w:rsidRPr="00DC5994">
        <w:rPr>
          <w:rFonts w:ascii="Times" w:eastAsia="Times" w:hAnsi="Times" w:cs="Times"/>
          <w:color w:val="000000"/>
        </w:rPr>
        <w:t>, 2024; Shawky, 2013)</w:t>
      </w:r>
      <w:r w:rsidRPr="00DC5994">
        <w:rPr>
          <w:color w:val="000000"/>
        </w:rPr>
        <w:t>. High-frequency laundering cycles, as mandated by athletic hygiene protocols, accelerate this deterioration, making seam design and material selection an area of growing concern for apparel engineers and textile researchers alike.</w:t>
      </w:r>
    </w:p>
    <w:p w14:paraId="6C710569" w14:textId="77777777" w:rsidR="00D06207" w:rsidRPr="00DC5994" w:rsidRDefault="00460C07" w:rsidP="004F26D9">
      <w:pPr>
        <w:spacing w:after="120"/>
        <w:ind w:firstLine="284"/>
        <w:jc w:val="both"/>
        <w:rPr>
          <w:color w:val="FF0000"/>
        </w:rPr>
      </w:pPr>
      <w:r w:rsidRPr="00DC5994">
        <w:rPr>
          <w:color w:val="000000"/>
        </w:rPr>
        <w:t>Notably, early-stage fabric testing methods such as the Martindale abrasion test and visual pilling assessments have the potential to serve as proxies for predicting seam durability. Fabrics that exhibit high resistance to surface wear and low pilling propensity tend to preserve their seam structure more effectively across laundering cycles (</w:t>
      </w:r>
      <w:r w:rsidRPr="00DC5994">
        <w:rPr>
          <w:rFonts w:ascii="Times" w:eastAsia="Times" w:hAnsi="Times" w:cs="Times"/>
          <w:color w:val="000000"/>
        </w:rPr>
        <w:t>Ramzan et al., 2019).</w:t>
      </w:r>
      <w:r w:rsidRPr="00DC5994">
        <w:rPr>
          <w:color w:val="000000"/>
        </w:rPr>
        <w:t xml:space="preserve"> Yet, empirical thresholds that define acceptable performance levels such as maximum abrasion mass loss or minimum pilling grade are rarely standardized in the context of seam integrity. Establishing such benchmarks could enable manufacturers to screen materials more efficiently during the prototyping phase, reducing reliance on costly and time-consuming full-garment testing. Furthermore, integrating seam performance evaluation into the early stages of product development would help improve the durability a</w:t>
      </w:r>
      <w:r w:rsidRPr="00DC5994">
        <w:rPr>
          <w:color w:val="000000"/>
        </w:rPr>
        <w:t>nd functionality of sports jerseys in real-world settings.</w:t>
      </w:r>
    </w:p>
    <w:p w14:paraId="6C71056C" w14:textId="45CEB976" w:rsidR="00D06207" w:rsidRPr="00DC5994" w:rsidRDefault="00460C07" w:rsidP="004F26D9">
      <w:pPr>
        <w:spacing w:after="120"/>
        <w:ind w:firstLine="284"/>
        <w:jc w:val="both"/>
        <w:rPr>
          <w:color w:val="000000"/>
        </w:rPr>
      </w:pPr>
      <w:r w:rsidRPr="00DC5994">
        <w:rPr>
          <w:color w:val="000000"/>
        </w:rPr>
        <w:t>By addressing these gaps, the present study investigates the effect of multiple home laundering cycles on the seam condition of sports jersey fabrics with differing knit structures. It evaluates how pre-wash properties through abrasion loss and pilling resistance can be related to seam appearance grades after laundering. By focusing on the degradation patterns of seams under realistic use conditions, this research aims to establish predictive criteria that designers and manufacturers can apply during the ma</w:t>
      </w:r>
      <w:r w:rsidRPr="00DC5994">
        <w:rPr>
          <w:color w:val="000000"/>
        </w:rPr>
        <w:t>terial selection phase, ultimately enhancing the functional life and quality of high-performance sportswear.</w:t>
      </w:r>
    </w:p>
    <w:p w14:paraId="71C10105" w14:textId="77777777" w:rsidR="004F26D9" w:rsidRPr="00DC5994" w:rsidRDefault="004F26D9" w:rsidP="004F26D9">
      <w:pPr>
        <w:spacing w:after="120"/>
        <w:ind w:firstLine="284"/>
        <w:jc w:val="both"/>
        <w:rPr>
          <w:color w:val="000000"/>
        </w:rPr>
      </w:pPr>
    </w:p>
    <w:p w14:paraId="6C71056D" w14:textId="77777777" w:rsidR="00D06207" w:rsidRPr="00DC5994" w:rsidRDefault="00460C07">
      <w:pPr>
        <w:tabs>
          <w:tab w:val="left" w:pos="567"/>
        </w:tabs>
        <w:spacing w:after="120"/>
        <w:jc w:val="both"/>
        <w:rPr>
          <w:color w:val="FF0000"/>
        </w:rPr>
      </w:pPr>
      <w:r w:rsidRPr="00DC5994">
        <w:rPr>
          <w:b/>
          <w:bCs/>
          <w:color w:val="000000"/>
        </w:rPr>
        <w:t xml:space="preserve">MATERIALS AND METHODS </w:t>
      </w:r>
    </w:p>
    <w:p w14:paraId="6C71056E" w14:textId="77777777" w:rsidR="00D06207" w:rsidRPr="00DC5994" w:rsidRDefault="00460C07" w:rsidP="002147AF">
      <w:pPr>
        <w:spacing w:after="120"/>
        <w:jc w:val="both"/>
        <w:rPr>
          <w:color w:val="FF0000"/>
        </w:rPr>
      </w:pPr>
      <w:r w:rsidRPr="00DC5994">
        <w:rPr>
          <w:color w:val="000000"/>
        </w:rPr>
        <w:t xml:space="preserve">Four different knitted fabric constructions commonly used in sports jerseys were selected for this study, which are eyelet, pin-dot mesh, jacquard, and interlock. Each fabric was manufactured using 100% polyester yarns under controlled conditions to ensure consistency across batches. The fabrics were </w:t>
      </w:r>
      <w:r w:rsidRPr="00DC5994">
        <w:rPr>
          <w:color w:val="000000"/>
        </w:rPr>
        <w:lastRenderedPageBreak/>
        <w:t xml:space="preserve">characterized by variations in areal density (g/m²), thickness (mm), and loop density. Detailed specifications for each fabric type are listed in Table 1.  </w:t>
      </w:r>
    </w:p>
    <w:p w14:paraId="6C71056F" w14:textId="77777777" w:rsidR="00D06207" w:rsidRPr="00DC5994" w:rsidRDefault="00460C07" w:rsidP="002147AF">
      <w:pPr>
        <w:spacing w:after="120"/>
        <w:ind w:firstLine="284"/>
        <w:jc w:val="both"/>
        <w:rPr>
          <w:color w:val="000000"/>
        </w:rPr>
      </w:pPr>
      <w:r w:rsidRPr="00DC5994">
        <w:rPr>
          <w:color w:val="000000"/>
        </w:rPr>
        <w:t xml:space="preserve">All fabric samples were pre-conditioned at 20 ± 2°C and 65 ± 2% RH for 24 hours prior to testing, following ASTM D1776 guidelines. Rectangular test specimens (30 × 15 cm) were cut and sewn using a standard lockstitch machine (301 type) with a 10 mm seam allowance and 3.5 stitches/cm. Polyester core-spun thread (Tex 40) and medium ballpoint needles (size 80/12) were used uniformly across all samples, and 24 specimens per fabric type were prepared (96 total). Pre-wash surface durability was evaluated through </w:t>
      </w:r>
      <w:r w:rsidRPr="00DC5994">
        <w:rPr>
          <w:color w:val="000000"/>
        </w:rPr>
        <w:t>Martindale abrasion testing (ASTM D4966) with 10,000 rubs under a 9 kPa load, measuring fabric mass loss (mg) as the output. Pilling resistance was assessed using the ICI pilling box method (ISO 12945-1), with four replicates per fabric graded on a five-point visual scale (5 = no pilling, 1 = severe pilling) by two trained observers under standardized lighting.</w:t>
      </w:r>
    </w:p>
    <w:p w14:paraId="6C710570" w14:textId="77777777" w:rsidR="00D06207" w:rsidRPr="00DC5994" w:rsidRDefault="00460C07">
      <w:pPr>
        <w:spacing w:after="120"/>
        <w:jc w:val="both"/>
        <w:rPr>
          <w:color w:val="000000"/>
          <w:sz w:val="16"/>
          <w:szCs w:val="16"/>
        </w:rPr>
      </w:pPr>
      <w:r w:rsidRPr="00DC5994">
        <w:rPr>
          <w:color w:val="000000"/>
          <w:sz w:val="16"/>
          <w:szCs w:val="16"/>
        </w:rPr>
        <w:t>Table 1. Fabric specifications.</w:t>
      </w:r>
    </w:p>
    <w:tbl>
      <w:tblPr>
        <w:tblW w:w="8494" w:type="dxa"/>
        <w:tblBorders>
          <w:top w:val="nil"/>
          <w:left w:val="nil"/>
          <w:bottom w:val="nil"/>
          <w:right w:val="nil"/>
          <w:insideH w:val="nil"/>
          <w:insideV w:val="nil"/>
        </w:tblBorders>
        <w:tblLayout w:type="fixed"/>
        <w:tblLook w:val="0400" w:firstRow="0" w:lastRow="0" w:firstColumn="0" w:lastColumn="0" w:noHBand="0" w:noVBand="1"/>
      </w:tblPr>
      <w:tblGrid>
        <w:gridCol w:w="993"/>
        <w:gridCol w:w="970"/>
        <w:gridCol w:w="935"/>
        <w:gridCol w:w="1003"/>
        <w:gridCol w:w="905"/>
        <w:gridCol w:w="931"/>
        <w:gridCol w:w="1796"/>
        <w:gridCol w:w="961"/>
      </w:tblGrid>
      <w:tr w:rsidR="00D06207" w:rsidRPr="00DC5994" w14:paraId="6C71057A" w14:textId="77777777">
        <w:trPr>
          <w:trHeight w:val="484"/>
        </w:trPr>
        <w:tc>
          <w:tcPr>
            <w:tcW w:w="993" w:type="dxa"/>
            <w:tcBorders>
              <w:top w:val="single" w:sz="4" w:space="0" w:color="000000"/>
              <w:bottom w:val="single" w:sz="4" w:space="0" w:color="000000"/>
            </w:tcBorders>
            <w:vAlign w:val="center"/>
          </w:tcPr>
          <w:p w14:paraId="6C710571" w14:textId="77777777" w:rsidR="00D06207" w:rsidRPr="00DC5994" w:rsidRDefault="00460C07">
            <w:pPr>
              <w:rPr>
                <w:color w:val="FF0000"/>
                <w:sz w:val="16"/>
                <w:szCs w:val="16"/>
              </w:rPr>
            </w:pPr>
            <w:r w:rsidRPr="00DC5994">
              <w:rPr>
                <w:b/>
                <w:bCs/>
                <w:color w:val="000000"/>
                <w:sz w:val="16"/>
                <w:szCs w:val="16"/>
              </w:rPr>
              <w:t>Fabric Structure</w:t>
            </w:r>
          </w:p>
        </w:tc>
        <w:tc>
          <w:tcPr>
            <w:tcW w:w="970" w:type="dxa"/>
            <w:tcBorders>
              <w:top w:val="single" w:sz="4" w:space="0" w:color="000000"/>
              <w:bottom w:val="single" w:sz="4" w:space="0" w:color="000000"/>
            </w:tcBorders>
            <w:vAlign w:val="center"/>
          </w:tcPr>
          <w:p w14:paraId="6C710572" w14:textId="77777777" w:rsidR="00D06207" w:rsidRPr="00DC5994" w:rsidRDefault="00460C07">
            <w:pPr>
              <w:jc w:val="center"/>
              <w:rPr>
                <w:color w:val="FF0000"/>
                <w:sz w:val="16"/>
                <w:szCs w:val="16"/>
              </w:rPr>
            </w:pPr>
            <w:r w:rsidRPr="00DC5994">
              <w:rPr>
                <w:b/>
                <w:bCs/>
                <w:color w:val="000000"/>
                <w:sz w:val="16"/>
                <w:szCs w:val="16"/>
              </w:rPr>
              <w:t>Fibre Type</w:t>
            </w:r>
          </w:p>
        </w:tc>
        <w:tc>
          <w:tcPr>
            <w:tcW w:w="935" w:type="dxa"/>
            <w:tcBorders>
              <w:top w:val="single" w:sz="4" w:space="0" w:color="000000"/>
              <w:bottom w:val="single" w:sz="4" w:space="0" w:color="000000"/>
            </w:tcBorders>
            <w:vAlign w:val="center"/>
          </w:tcPr>
          <w:p w14:paraId="6C710573" w14:textId="77777777" w:rsidR="00D06207" w:rsidRPr="00DC5994" w:rsidRDefault="00460C07">
            <w:pPr>
              <w:jc w:val="center"/>
              <w:rPr>
                <w:color w:val="FF0000"/>
                <w:sz w:val="16"/>
                <w:szCs w:val="16"/>
              </w:rPr>
            </w:pPr>
            <w:r w:rsidRPr="00DC5994">
              <w:rPr>
                <w:b/>
                <w:bCs/>
                <w:color w:val="000000"/>
                <w:sz w:val="16"/>
                <w:szCs w:val="16"/>
              </w:rPr>
              <w:t>Weight (g/m2)</w:t>
            </w:r>
          </w:p>
        </w:tc>
        <w:tc>
          <w:tcPr>
            <w:tcW w:w="1003" w:type="dxa"/>
            <w:tcBorders>
              <w:top w:val="single" w:sz="4" w:space="0" w:color="000000"/>
              <w:bottom w:val="single" w:sz="4" w:space="0" w:color="000000"/>
            </w:tcBorders>
            <w:vAlign w:val="center"/>
          </w:tcPr>
          <w:p w14:paraId="6C710574" w14:textId="77777777" w:rsidR="00D06207" w:rsidRPr="00DC5994" w:rsidRDefault="00460C07">
            <w:pPr>
              <w:jc w:val="center"/>
              <w:rPr>
                <w:color w:val="FF0000"/>
                <w:sz w:val="16"/>
                <w:szCs w:val="16"/>
              </w:rPr>
            </w:pPr>
            <w:r w:rsidRPr="00DC5994">
              <w:rPr>
                <w:b/>
                <w:bCs/>
                <w:color w:val="000000"/>
                <w:sz w:val="16"/>
                <w:szCs w:val="16"/>
              </w:rPr>
              <w:t>Thickness (mm)</w:t>
            </w:r>
          </w:p>
        </w:tc>
        <w:tc>
          <w:tcPr>
            <w:tcW w:w="905" w:type="dxa"/>
            <w:tcBorders>
              <w:top w:val="single" w:sz="4" w:space="0" w:color="000000"/>
              <w:bottom w:val="single" w:sz="4" w:space="0" w:color="000000"/>
            </w:tcBorders>
            <w:vAlign w:val="center"/>
          </w:tcPr>
          <w:p w14:paraId="6C710575" w14:textId="77777777" w:rsidR="00D06207" w:rsidRPr="00DC5994" w:rsidRDefault="00460C07">
            <w:pPr>
              <w:jc w:val="center"/>
              <w:rPr>
                <w:color w:val="FF0000"/>
                <w:sz w:val="16"/>
                <w:szCs w:val="16"/>
              </w:rPr>
            </w:pPr>
            <w:r w:rsidRPr="00DC5994">
              <w:rPr>
                <w:b/>
                <w:bCs/>
                <w:color w:val="000000"/>
                <w:sz w:val="16"/>
                <w:szCs w:val="16"/>
              </w:rPr>
              <w:t>Wales per inch</w:t>
            </w:r>
          </w:p>
        </w:tc>
        <w:tc>
          <w:tcPr>
            <w:tcW w:w="931" w:type="dxa"/>
            <w:tcBorders>
              <w:top w:val="single" w:sz="4" w:space="0" w:color="000000"/>
              <w:bottom w:val="single" w:sz="4" w:space="0" w:color="000000"/>
            </w:tcBorders>
            <w:vAlign w:val="center"/>
          </w:tcPr>
          <w:p w14:paraId="6C710576" w14:textId="77777777" w:rsidR="00D06207" w:rsidRPr="00DC5994" w:rsidRDefault="00460C07">
            <w:pPr>
              <w:jc w:val="center"/>
              <w:rPr>
                <w:color w:val="FF0000"/>
                <w:sz w:val="16"/>
                <w:szCs w:val="16"/>
              </w:rPr>
            </w:pPr>
            <w:r w:rsidRPr="00DC5994">
              <w:rPr>
                <w:b/>
                <w:bCs/>
                <w:color w:val="000000"/>
                <w:sz w:val="16"/>
                <w:szCs w:val="16"/>
              </w:rPr>
              <w:t>Course per inch</w:t>
            </w:r>
          </w:p>
        </w:tc>
        <w:tc>
          <w:tcPr>
            <w:tcW w:w="1796" w:type="dxa"/>
            <w:tcBorders>
              <w:top w:val="single" w:sz="4" w:space="0" w:color="000000"/>
              <w:bottom w:val="single" w:sz="4" w:space="0" w:color="000000"/>
            </w:tcBorders>
            <w:vAlign w:val="center"/>
          </w:tcPr>
          <w:p w14:paraId="6C710577" w14:textId="77777777" w:rsidR="00D06207" w:rsidRPr="00DC5994" w:rsidRDefault="00460C07">
            <w:pPr>
              <w:jc w:val="center"/>
              <w:rPr>
                <w:color w:val="FF0000"/>
                <w:sz w:val="16"/>
                <w:szCs w:val="16"/>
              </w:rPr>
            </w:pPr>
            <w:r w:rsidRPr="00DC5994">
              <w:rPr>
                <w:b/>
                <w:bCs/>
                <w:color w:val="000000"/>
                <w:sz w:val="16"/>
                <w:szCs w:val="16"/>
              </w:rPr>
              <w:t>Fabric Optical Microscopy Image</w:t>
            </w:r>
          </w:p>
        </w:tc>
        <w:tc>
          <w:tcPr>
            <w:tcW w:w="961" w:type="dxa"/>
            <w:tcBorders>
              <w:top w:val="single" w:sz="4" w:space="0" w:color="000000"/>
              <w:bottom w:val="single" w:sz="4" w:space="0" w:color="000000"/>
            </w:tcBorders>
            <w:vAlign w:val="center"/>
          </w:tcPr>
          <w:p w14:paraId="6C710578" w14:textId="77777777" w:rsidR="00D06207" w:rsidRPr="00DC5994" w:rsidRDefault="00460C07">
            <w:pPr>
              <w:jc w:val="center"/>
              <w:rPr>
                <w:b/>
                <w:bCs/>
                <w:color w:val="000000"/>
                <w:sz w:val="16"/>
                <w:szCs w:val="16"/>
              </w:rPr>
            </w:pPr>
            <w:r w:rsidRPr="00DC5994">
              <w:rPr>
                <w:b/>
                <w:bCs/>
                <w:color w:val="000000"/>
                <w:sz w:val="16"/>
                <w:szCs w:val="16"/>
              </w:rPr>
              <w:t>Authors</w:t>
            </w:r>
          </w:p>
          <w:p w14:paraId="6C710579" w14:textId="77777777" w:rsidR="00D06207" w:rsidRPr="00DC5994" w:rsidRDefault="00460C07">
            <w:pPr>
              <w:jc w:val="center"/>
              <w:rPr>
                <w:color w:val="FF0000"/>
                <w:sz w:val="16"/>
                <w:szCs w:val="16"/>
              </w:rPr>
            </w:pPr>
            <w:r w:rsidRPr="00DC5994">
              <w:rPr>
                <w:b/>
                <w:bCs/>
                <w:color w:val="000000"/>
                <w:sz w:val="16"/>
                <w:szCs w:val="16"/>
              </w:rPr>
              <w:t>(year)</w:t>
            </w:r>
          </w:p>
        </w:tc>
      </w:tr>
      <w:tr w:rsidR="00D06207" w:rsidRPr="00DC5994" w14:paraId="6C710583" w14:textId="77777777">
        <w:trPr>
          <w:trHeight w:val="1504"/>
        </w:trPr>
        <w:tc>
          <w:tcPr>
            <w:tcW w:w="993" w:type="dxa"/>
            <w:tcBorders>
              <w:top w:val="single" w:sz="4" w:space="0" w:color="000000"/>
            </w:tcBorders>
            <w:vAlign w:val="center"/>
          </w:tcPr>
          <w:p w14:paraId="6C71057B" w14:textId="77777777" w:rsidR="00D06207" w:rsidRPr="00DC5994" w:rsidRDefault="00460C07">
            <w:pPr>
              <w:rPr>
                <w:color w:val="FF0000"/>
                <w:sz w:val="16"/>
                <w:szCs w:val="16"/>
              </w:rPr>
            </w:pPr>
            <w:r w:rsidRPr="00DC5994">
              <w:rPr>
                <w:color w:val="000000"/>
                <w:sz w:val="16"/>
                <w:szCs w:val="16"/>
              </w:rPr>
              <w:t>Eyelet</w:t>
            </w:r>
          </w:p>
        </w:tc>
        <w:tc>
          <w:tcPr>
            <w:tcW w:w="970" w:type="dxa"/>
            <w:tcBorders>
              <w:top w:val="single" w:sz="4" w:space="0" w:color="000000"/>
            </w:tcBorders>
            <w:vAlign w:val="center"/>
          </w:tcPr>
          <w:p w14:paraId="6C71057C" w14:textId="77777777" w:rsidR="00D06207" w:rsidRPr="00DC5994" w:rsidRDefault="00460C07">
            <w:pPr>
              <w:jc w:val="center"/>
              <w:rPr>
                <w:color w:val="FF0000"/>
                <w:sz w:val="16"/>
                <w:szCs w:val="16"/>
              </w:rPr>
            </w:pPr>
            <w:r w:rsidRPr="00DC5994">
              <w:rPr>
                <w:color w:val="000000"/>
                <w:sz w:val="16"/>
                <w:szCs w:val="16"/>
              </w:rPr>
              <w:t>100% Polyester</w:t>
            </w:r>
          </w:p>
        </w:tc>
        <w:tc>
          <w:tcPr>
            <w:tcW w:w="935" w:type="dxa"/>
            <w:tcBorders>
              <w:top w:val="single" w:sz="4" w:space="0" w:color="000000"/>
            </w:tcBorders>
            <w:vAlign w:val="center"/>
          </w:tcPr>
          <w:p w14:paraId="6C71057D" w14:textId="77777777" w:rsidR="00D06207" w:rsidRPr="00DC5994" w:rsidRDefault="00460C07">
            <w:pPr>
              <w:jc w:val="center"/>
              <w:rPr>
                <w:color w:val="FF0000"/>
                <w:sz w:val="16"/>
                <w:szCs w:val="16"/>
              </w:rPr>
            </w:pPr>
            <w:r w:rsidRPr="00DC5994">
              <w:rPr>
                <w:color w:val="000000"/>
                <w:sz w:val="16"/>
                <w:szCs w:val="16"/>
              </w:rPr>
              <w:t>162.4</w:t>
            </w:r>
          </w:p>
        </w:tc>
        <w:tc>
          <w:tcPr>
            <w:tcW w:w="1003" w:type="dxa"/>
            <w:tcBorders>
              <w:top w:val="single" w:sz="4" w:space="0" w:color="000000"/>
            </w:tcBorders>
            <w:vAlign w:val="center"/>
          </w:tcPr>
          <w:p w14:paraId="6C71057E" w14:textId="77777777" w:rsidR="00D06207" w:rsidRPr="00DC5994" w:rsidRDefault="00460C07">
            <w:pPr>
              <w:jc w:val="center"/>
              <w:rPr>
                <w:color w:val="FF0000"/>
                <w:sz w:val="16"/>
                <w:szCs w:val="16"/>
              </w:rPr>
            </w:pPr>
            <w:r w:rsidRPr="00DC5994">
              <w:rPr>
                <w:color w:val="000000"/>
                <w:sz w:val="16"/>
                <w:szCs w:val="16"/>
              </w:rPr>
              <w:t>0.6805</w:t>
            </w:r>
          </w:p>
        </w:tc>
        <w:tc>
          <w:tcPr>
            <w:tcW w:w="905" w:type="dxa"/>
            <w:tcBorders>
              <w:top w:val="single" w:sz="4" w:space="0" w:color="000000"/>
            </w:tcBorders>
            <w:vAlign w:val="center"/>
          </w:tcPr>
          <w:p w14:paraId="6C71057F" w14:textId="77777777" w:rsidR="00D06207" w:rsidRPr="00DC5994" w:rsidRDefault="00460C07">
            <w:pPr>
              <w:jc w:val="center"/>
              <w:rPr>
                <w:color w:val="FF0000"/>
                <w:sz w:val="16"/>
                <w:szCs w:val="16"/>
              </w:rPr>
            </w:pPr>
            <w:r w:rsidRPr="00DC5994">
              <w:rPr>
                <w:color w:val="000000"/>
                <w:sz w:val="16"/>
                <w:szCs w:val="16"/>
              </w:rPr>
              <w:t>36</w:t>
            </w:r>
          </w:p>
        </w:tc>
        <w:tc>
          <w:tcPr>
            <w:tcW w:w="931" w:type="dxa"/>
            <w:tcBorders>
              <w:top w:val="single" w:sz="4" w:space="0" w:color="000000"/>
            </w:tcBorders>
            <w:vAlign w:val="center"/>
          </w:tcPr>
          <w:p w14:paraId="6C710580" w14:textId="77777777" w:rsidR="00D06207" w:rsidRPr="00DC5994" w:rsidRDefault="00460C07">
            <w:pPr>
              <w:jc w:val="center"/>
              <w:rPr>
                <w:color w:val="FF0000"/>
                <w:sz w:val="16"/>
                <w:szCs w:val="16"/>
              </w:rPr>
            </w:pPr>
            <w:r w:rsidRPr="00DC5994">
              <w:rPr>
                <w:color w:val="000000"/>
                <w:sz w:val="16"/>
                <w:szCs w:val="16"/>
              </w:rPr>
              <w:t>26</w:t>
            </w:r>
          </w:p>
        </w:tc>
        <w:tc>
          <w:tcPr>
            <w:tcW w:w="1796" w:type="dxa"/>
            <w:tcBorders>
              <w:top w:val="single" w:sz="4" w:space="0" w:color="000000"/>
            </w:tcBorders>
            <w:vAlign w:val="center"/>
          </w:tcPr>
          <w:p w14:paraId="6C710581" w14:textId="77777777" w:rsidR="00D06207" w:rsidRPr="00DC5994" w:rsidRDefault="00460C07">
            <w:pPr>
              <w:jc w:val="center"/>
              <w:rPr>
                <w:color w:val="FF0000"/>
                <w:sz w:val="16"/>
                <w:szCs w:val="16"/>
              </w:rPr>
            </w:pPr>
            <w:r w:rsidRPr="00DC5994">
              <w:rPr>
                <w:noProof/>
                <w:color w:val="000000"/>
                <w:sz w:val="16"/>
                <w:szCs w:val="16"/>
              </w:rPr>
              <w:drawing>
                <wp:inline distT="0" distB="0" distL="0" distR="0" wp14:anchorId="6C7106E0" wp14:editId="6C7106E1">
                  <wp:extent cx="921047" cy="690786"/>
                  <wp:effectExtent l="0" t="0" r="0" b="0"/>
                  <wp:docPr id="2"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8"/>
                          <a:srcRect/>
                          <a:stretch>
                            <a:fillRect/>
                          </a:stretch>
                        </pic:blipFill>
                        <pic:spPr>
                          <a:xfrm rot="5400000">
                            <a:off x="0" y="0"/>
                            <a:ext cx="921047" cy="690786"/>
                          </a:xfrm>
                          <a:prstGeom prst="rect">
                            <a:avLst/>
                          </a:prstGeom>
                          <a:ln/>
                        </pic:spPr>
                      </pic:pic>
                    </a:graphicData>
                  </a:graphic>
                </wp:inline>
              </w:drawing>
            </w:r>
          </w:p>
        </w:tc>
        <w:tc>
          <w:tcPr>
            <w:tcW w:w="961" w:type="dxa"/>
            <w:tcBorders>
              <w:top w:val="single" w:sz="4" w:space="0" w:color="000000"/>
            </w:tcBorders>
            <w:vAlign w:val="center"/>
          </w:tcPr>
          <w:p w14:paraId="6C710582" w14:textId="77777777" w:rsidR="00D06207" w:rsidRPr="00DC5994" w:rsidRDefault="00460C07">
            <w:pPr>
              <w:jc w:val="center"/>
              <w:rPr>
                <w:color w:val="FF0000"/>
                <w:sz w:val="16"/>
                <w:szCs w:val="16"/>
              </w:rPr>
            </w:pPr>
            <w:r w:rsidRPr="00DC5994">
              <w:rPr>
                <w:color w:val="000000"/>
                <w:sz w:val="16"/>
                <w:szCs w:val="16"/>
              </w:rPr>
              <w:t>Author’s own creation</w:t>
            </w:r>
          </w:p>
        </w:tc>
      </w:tr>
      <w:tr w:rsidR="00D06207" w:rsidRPr="00DC5994" w14:paraId="6C71058C" w14:textId="77777777">
        <w:trPr>
          <w:trHeight w:val="1408"/>
        </w:trPr>
        <w:tc>
          <w:tcPr>
            <w:tcW w:w="993" w:type="dxa"/>
            <w:vAlign w:val="center"/>
          </w:tcPr>
          <w:p w14:paraId="6C710584" w14:textId="77777777" w:rsidR="00D06207" w:rsidRPr="00DC5994" w:rsidRDefault="00460C07">
            <w:pPr>
              <w:rPr>
                <w:color w:val="FF0000"/>
                <w:sz w:val="16"/>
                <w:szCs w:val="16"/>
              </w:rPr>
            </w:pPr>
            <w:r w:rsidRPr="00DC5994">
              <w:rPr>
                <w:color w:val="000000"/>
                <w:sz w:val="16"/>
                <w:szCs w:val="16"/>
              </w:rPr>
              <w:t>Pin-dot mesh</w:t>
            </w:r>
          </w:p>
        </w:tc>
        <w:tc>
          <w:tcPr>
            <w:tcW w:w="970" w:type="dxa"/>
            <w:vAlign w:val="center"/>
          </w:tcPr>
          <w:p w14:paraId="6C710585" w14:textId="77777777" w:rsidR="00D06207" w:rsidRPr="00DC5994" w:rsidRDefault="00460C07">
            <w:pPr>
              <w:jc w:val="center"/>
              <w:rPr>
                <w:color w:val="FF0000"/>
                <w:sz w:val="16"/>
                <w:szCs w:val="16"/>
              </w:rPr>
            </w:pPr>
            <w:r w:rsidRPr="00DC5994">
              <w:rPr>
                <w:color w:val="000000"/>
                <w:sz w:val="16"/>
                <w:szCs w:val="16"/>
              </w:rPr>
              <w:t>100% Polyester</w:t>
            </w:r>
          </w:p>
        </w:tc>
        <w:tc>
          <w:tcPr>
            <w:tcW w:w="935" w:type="dxa"/>
            <w:vAlign w:val="center"/>
          </w:tcPr>
          <w:p w14:paraId="6C710586" w14:textId="77777777" w:rsidR="00D06207" w:rsidRPr="00DC5994" w:rsidRDefault="00460C07">
            <w:pPr>
              <w:jc w:val="center"/>
              <w:rPr>
                <w:color w:val="FF0000"/>
                <w:sz w:val="16"/>
                <w:szCs w:val="16"/>
              </w:rPr>
            </w:pPr>
            <w:r w:rsidRPr="00DC5994">
              <w:rPr>
                <w:color w:val="000000"/>
                <w:sz w:val="16"/>
                <w:szCs w:val="16"/>
              </w:rPr>
              <w:t>160.9</w:t>
            </w:r>
          </w:p>
        </w:tc>
        <w:tc>
          <w:tcPr>
            <w:tcW w:w="1003" w:type="dxa"/>
            <w:vAlign w:val="center"/>
          </w:tcPr>
          <w:p w14:paraId="6C710587" w14:textId="77777777" w:rsidR="00D06207" w:rsidRPr="00DC5994" w:rsidRDefault="00460C07">
            <w:pPr>
              <w:jc w:val="center"/>
              <w:rPr>
                <w:color w:val="FF0000"/>
                <w:sz w:val="16"/>
                <w:szCs w:val="16"/>
              </w:rPr>
            </w:pPr>
            <w:r w:rsidRPr="00DC5994">
              <w:rPr>
                <w:color w:val="000000"/>
                <w:sz w:val="16"/>
                <w:szCs w:val="16"/>
              </w:rPr>
              <w:t>0.5932</w:t>
            </w:r>
          </w:p>
        </w:tc>
        <w:tc>
          <w:tcPr>
            <w:tcW w:w="905" w:type="dxa"/>
            <w:vAlign w:val="center"/>
          </w:tcPr>
          <w:p w14:paraId="6C710588" w14:textId="77777777" w:rsidR="00D06207" w:rsidRPr="00DC5994" w:rsidRDefault="00460C07">
            <w:pPr>
              <w:jc w:val="center"/>
              <w:rPr>
                <w:color w:val="FF0000"/>
                <w:sz w:val="16"/>
                <w:szCs w:val="16"/>
              </w:rPr>
            </w:pPr>
            <w:r w:rsidRPr="00DC5994">
              <w:rPr>
                <w:color w:val="000000"/>
                <w:sz w:val="16"/>
                <w:szCs w:val="16"/>
              </w:rPr>
              <w:t>42</w:t>
            </w:r>
          </w:p>
        </w:tc>
        <w:tc>
          <w:tcPr>
            <w:tcW w:w="931" w:type="dxa"/>
            <w:vAlign w:val="center"/>
          </w:tcPr>
          <w:p w14:paraId="6C710589" w14:textId="77777777" w:rsidR="00D06207" w:rsidRPr="00DC5994" w:rsidRDefault="00460C07">
            <w:pPr>
              <w:jc w:val="center"/>
              <w:rPr>
                <w:color w:val="FF0000"/>
                <w:sz w:val="16"/>
                <w:szCs w:val="16"/>
              </w:rPr>
            </w:pPr>
            <w:r w:rsidRPr="00DC5994">
              <w:rPr>
                <w:color w:val="000000"/>
                <w:sz w:val="16"/>
                <w:szCs w:val="16"/>
              </w:rPr>
              <w:t>41</w:t>
            </w:r>
          </w:p>
        </w:tc>
        <w:tc>
          <w:tcPr>
            <w:tcW w:w="1796" w:type="dxa"/>
            <w:vAlign w:val="center"/>
          </w:tcPr>
          <w:p w14:paraId="6C71058A" w14:textId="77777777" w:rsidR="00D06207" w:rsidRPr="00DC5994" w:rsidRDefault="00460C07">
            <w:pPr>
              <w:jc w:val="center"/>
              <w:rPr>
                <w:color w:val="FF0000"/>
                <w:sz w:val="16"/>
                <w:szCs w:val="16"/>
              </w:rPr>
            </w:pPr>
            <w:r w:rsidRPr="00DC5994">
              <w:rPr>
                <w:noProof/>
                <w:color w:val="000000"/>
                <w:sz w:val="16"/>
                <w:szCs w:val="16"/>
              </w:rPr>
              <w:drawing>
                <wp:inline distT="0" distB="0" distL="0" distR="0" wp14:anchorId="6C7106E2" wp14:editId="6C7106E3">
                  <wp:extent cx="982422" cy="736815"/>
                  <wp:effectExtent l="0" t="0" r="0" b="0"/>
                  <wp:docPr id="4"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9"/>
                          <a:srcRect/>
                          <a:stretch>
                            <a:fillRect/>
                          </a:stretch>
                        </pic:blipFill>
                        <pic:spPr>
                          <a:xfrm rot="5400000">
                            <a:off x="0" y="0"/>
                            <a:ext cx="982422" cy="736815"/>
                          </a:xfrm>
                          <a:prstGeom prst="rect">
                            <a:avLst/>
                          </a:prstGeom>
                          <a:ln/>
                        </pic:spPr>
                      </pic:pic>
                    </a:graphicData>
                  </a:graphic>
                </wp:inline>
              </w:drawing>
            </w:r>
          </w:p>
        </w:tc>
        <w:tc>
          <w:tcPr>
            <w:tcW w:w="961" w:type="dxa"/>
            <w:vAlign w:val="center"/>
          </w:tcPr>
          <w:p w14:paraId="6C71058B" w14:textId="77777777" w:rsidR="00D06207" w:rsidRPr="00DC5994" w:rsidRDefault="00460C07">
            <w:pPr>
              <w:jc w:val="center"/>
              <w:rPr>
                <w:color w:val="FF0000"/>
                <w:sz w:val="16"/>
                <w:szCs w:val="16"/>
              </w:rPr>
            </w:pPr>
            <w:r w:rsidRPr="00DC5994">
              <w:rPr>
                <w:color w:val="000000"/>
                <w:sz w:val="16"/>
                <w:szCs w:val="16"/>
              </w:rPr>
              <w:t>Author’s own creation</w:t>
            </w:r>
          </w:p>
        </w:tc>
      </w:tr>
      <w:tr w:rsidR="00D06207" w:rsidRPr="00DC5994" w14:paraId="6C710595" w14:textId="77777777">
        <w:trPr>
          <w:trHeight w:val="1261"/>
        </w:trPr>
        <w:tc>
          <w:tcPr>
            <w:tcW w:w="993" w:type="dxa"/>
            <w:vAlign w:val="center"/>
          </w:tcPr>
          <w:p w14:paraId="6C71058D" w14:textId="77777777" w:rsidR="00D06207" w:rsidRPr="00DC5994" w:rsidRDefault="00460C07">
            <w:pPr>
              <w:rPr>
                <w:color w:val="FF0000"/>
                <w:sz w:val="16"/>
                <w:szCs w:val="16"/>
              </w:rPr>
            </w:pPr>
            <w:r w:rsidRPr="00DC5994">
              <w:rPr>
                <w:color w:val="000000"/>
                <w:sz w:val="16"/>
                <w:szCs w:val="16"/>
              </w:rPr>
              <w:t>Jacquard</w:t>
            </w:r>
          </w:p>
        </w:tc>
        <w:tc>
          <w:tcPr>
            <w:tcW w:w="970" w:type="dxa"/>
            <w:vAlign w:val="center"/>
          </w:tcPr>
          <w:p w14:paraId="6C71058E" w14:textId="77777777" w:rsidR="00D06207" w:rsidRPr="00DC5994" w:rsidRDefault="00460C07">
            <w:pPr>
              <w:jc w:val="center"/>
              <w:rPr>
                <w:color w:val="FF0000"/>
                <w:sz w:val="16"/>
                <w:szCs w:val="16"/>
              </w:rPr>
            </w:pPr>
            <w:r w:rsidRPr="00DC5994">
              <w:rPr>
                <w:color w:val="000000"/>
                <w:sz w:val="16"/>
                <w:szCs w:val="16"/>
              </w:rPr>
              <w:t>100% Polyester</w:t>
            </w:r>
          </w:p>
        </w:tc>
        <w:tc>
          <w:tcPr>
            <w:tcW w:w="935" w:type="dxa"/>
            <w:vAlign w:val="center"/>
          </w:tcPr>
          <w:p w14:paraId="6C71058F" w14:textId="77777777" w:rsidR="00D06207" w:rsidRPr="00DC5994" w:rsidRDefault="00460C07">
            <w:pPr>
              <w:jc w:val="center"/>
              <w:rPr>
                <w:color w:val="FF0000"/>
                <w:sz w:val="16"/>
                <w:szCs w:val="16"/>
              </w:rPr>
            </w:pPr>
            <w:r w:rsidRPr="00DC5994">
              <w:rPr>
                <w:color w:val="000000"/>
                <w:sz w:val="16"/>
                <w:szCs w:val="16"/>
              </w:rPr>
              <w:t>162.4</w:t>
            </w:r>
          </w:p>
        </w:tc>
        <w:tc>
          <w:tcPr>
            <w:tcW w:w="1003" w:type="dxa"/>
            <w:vAlign w:val="center"/>
          </w:tcPr>
          <w:p w14:paraId="6C710590" w14:textId="77777777" w:rsidR="00D06207" w:rsidRPr="00DC5994" w:rsidRDefault="00460C07">
            <w:pPr>
              <w:jc w:val="center"/>
              <w:rPr>
                <w:color w:val="FF0000"/>
                <w:sz w:val="16"/>
                <w:szCs w:val="16"/>
              </w:rPr>
            </w:pPr>
            <w:r w:rsidRPr="00DC5994">
              <w:rPr>
                <w:color w:val="000000"/>
                <w:sz w:val="16"/>
                <w:szCs w:val="16"/>
              </w:rPr>
              <w:t>0.4880</w:t>
            </w:r>
          </w:p>
        </w:tc>
        <w:tc>
          <w:tcPr>
            <w:tcW w:w="905" w:type="dxa"/>
            <w:vAlign w:val="center"/>
          </w:tcPr>
          <w:p w14:paraId="6C710591" w14:textId="77777777" w:rsidR="00D06207" w:rsidRPr="00DC5994" w:rsidRDefault="00460C07">
            <w:pPr>
              <w:jc w:val="center"/>
              <w:rPr>
                <w:color w:val="FF0000"/>
                <w:sz w:val="16"/>
                <w:szCs w:val="16"/>
              </w:rPr>
            </w:pPr>
            <w:r w:rsidRPr="00DC5994">
              <w:rPr>
                <w:color w:val="000000"/>
                <w:sz w:val="16"/>
                <w:szCs w:val="16"/>
              </w:rPr>
              <w:t>43</w:t>
            </w:r>
          </w:p>
        </w:tc>
        <w:tc>
          <w:tcPr>
            <w:tcW w:w="931" w:type="dxa"/>
            <w:vAlign w:val="center"/>
          </w:tcPr>
          <w:p w14:paraId="6C710592" w14:textId="77777777" w:rsidR="00D06207" w:rsidRPr="00DC5994" w:rsidRDefault="00460C07">
            <w:pPr>
              <w:jc w:val="center"/>
              <w:rPr>
                <w:color w:val="FF0000"/>
                <w:sz w:val="16"/>
                <w:szCs w:val="16"/>
              </w:rPr>
            </w:pPr>
            <w:r w:rsidRPr="00DC5994">
              <w:rPr>
                <w:color w:val="000000"/>
                <w:sz w:val="16"/>
                <w:szCs w:val="16"/>
              </w:rPr>
              <w:t>50</w:t>
            </w:r>
          </w:p>
        </w:tc>
        <w:tc>
          <w:tcPr>
            <w:tcW w:w="1796" w:type="dxa"/>
            <w:vAlign w:val="center"/>
          </w:tcPr>
          <w:p w14:paraId="6C710593" w14:textId="77777777" w:rsidR="00D06207" w:rsidRPr="00DC5994" w:rsidRDefault="00460C07">
            <w:pPr>
              <w:jc w:val="center"/>
              <w:rPr>
                <w:color w:val="FF0000"/>
                <w:sz w:val="16"/>
                <w:szCs w:val="16"/>
              </w:rPr>
            </w:pPr>
            <w:r w:rsidRPr="00DC5994">
              <w:rPr>
                <w:noProof/>
                <w:color w:val="000000"/>
                <w:sz w:val="16"/>
                <w:szCs w:val="16"/>
              </w:rPr>
              <w:drawing>
                <wp:inline distT="0" distB="0" distL="0" distR="0" wp14:anchorId="6C7106E4" wp14:editId="6C7106E5">
                  <wp:extent cx="990299" cy="742723"/>
                  <wp:effectExtent l="0" t="0" r="0" b="0"/>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0"/>
                          <a:srcRect/>
                          <a:stretch>
                            <a:fillRect/>
                          </a:stretch>
                        </pic:blipFill>
                        <pic:spPr>
                          <a:xfrm rot="5400000">
                            <a:off x="0" y="0"/>
                            <a:ext cx="990299" cy="742723"/>
                          </a:xfrm>
                          <a:prstGeom prst="rect">
                            <a:avLst/>
                          </a:prstGeom>
                          <a:ln/>
                        </pic:spPr>
                      </pic:pic>
                    </a:graphicData>
                  </a:graphic>
                </wp:inline>
              </w:drawing>
            </w:r>
          </w:p>
        </w:tc>
        <w:tc>
          <w:tcPr>
            <w:tcW w:w="961" w:type="dxa"/>
            <w:vAlign w:val="center"/>
          </w:tcPr>
          <w:p w14:paraId="6C710594" w14:textId="77777777" w:rsidR="00D06207" w:rsidRPr="00DC5994" w:rsidRDefault="00460C07">
            <w:pPr>
              <w:jc w:val="center"/>
              <w:rPr>
                <w:color w:val="FF0000"/>
                <w:sz w:val="16"/>
                <w:szCs w:val="16"/>
              </w:rPr>
            </w:pPr>
            <w:r w:rsidRPr="00DC5994">
              <w:rPr>
                <w:color w:val="000000"/>
                <w:sz w:val="16"/>
                <w:szCs w:val="16"/>
              </w:rPr>
              <w:t>Author’s own creation</w:t>
            </w:r>
          </w:p>
        </w:tc>
      </w:tr>
      <w:tr w:rsidR="00D06207" w:rsidRPr="00DC5994" w14:paraId="6C71059E" w14:textId="77777777">
        <w:trPr>
          <w:trHeight w:val="20"/>
        </w:trPr>
        <w:tc>
          <w:tcPr>
            <w:tcW w:w="993" w:type="dxa"/>
            <w:vAlign w:val="center"/>
          </w:tcPr>
          <w:p w14:paraId="6C710596" w14:textId="77777777" w:rsidR="00D06207" w:rsidRPr="00DC5994" w:rsidRDefault="00460C07">
            <w:pPr>
              <w:rPr>
                <w:color w:val="000000"/>
                <w:sz w:val="16"/>
                <w:szCs w:val="16"/>
              </w:rPr>
            </w:pPr>
            <w:r w:rsidRPr="00DC5994">
              <w:rPr>
                <w:color w:val="000000"/>
                <w:sz w:val="16"/>
                <w:szCs w:val="16"/>
              </w:rPr>
              <w:t>Interlock</w:t>
            </w:r>
          </w:p>
        </w:tc>
        <w:tc>
          <w:tcPr>
            <w:tcW w:w="970" w:type="dxa"/>
            <w:vAlign w:val="center"/>
          </w:tcPr>
          <w:p w14:paraId="6C710597" w14:textId="77777777" w:rsidR="00D06207" w:rsidRPr="00DC5994" w:rsidRDefault="00460C07">
            <w:pPr>
              <w:jc w:val="center"/>
              <w:rPr>
                <w:color w:val="000000"/>
                <w:sz w:val="16"/>
                <w:szCs w:val="16"/>
              </w:rPr>
            </w:pPr>
            <w:r w:rsidRPr="00DC5994">
              <w:rPr>
                <w:color w:val="000000"/>
                <w:sz w:val="16"/>
                <w:szCs w:val="16"/>
              </w:rPr>
              <w:t>100% Polyester</w:t>
            </w:r>
          </w:p>
        </w:tc>
        <w:tc>
          <w:tcPr>
            <w:tcW w:w="935" w:type="dxa"/>
            <w:vAlign w:val="center"/>
          </w:tcPr>
          <w:p w14:paraId="6C710598" w14:textId="77777777" w:rsidR="00D06207" w:rsidRPr="00DC5994" w:rsidRDefault="00460C07">
            <w:pPr>
              <w:jc w:val="center"/>
              <w:rPr>
                <w:color w:val="000000"/>
                <w:sz w:val="16"/>
                <w:szCs w:val="16"/>
              </w:rPr>
            </w:pPr>
            <w:r w:rsidRPr="00DC5994">
              <w:rPr>
                <w:color w:val="000000"/>
                <w:sz w:val="16"/>
                <w:szCs w:val="16"/>
              </w:rPr>
              <w:t>170</w:t>
            </w:r>
          </w:p>
        </w:tc>
        <w:tc>
          <w:tcPr>
            <w:tcW w:w="1003" w:type="dxa"/>
            <w:vAlign w:val="center"/>
          </w:tcPr>
          <w:p w14:paraId="6C710599" w14:textId="77777777" w:rsidR="00D06207" w:rsidRPr="00DC5994" w:rsidRDefault="00460C07">
            <w:pPr>
              <w:jc w:val="center"/>
              <w:rPr>
                <w:color w:val="000000"/>
                <w:sz w:val="16"/>
                <w:szCs w:val="16"/>
              </w:rPr>
            </w:pPr>
            <w:r w:rsidRPr="00DC5994">
              <w:rPr>
                <w:color w:val="000000"/>
                <w:sz w:val="16"/>
                <w:szCs w:val="16"/>
              </w:rPr>
              <w:t>0.4809</w:t>
            </w:r>
          </w:p>
        </w:tc>
        <w:tc>
          <w:tcPr>
            <w:tcW w:w="905" w:type="dxa"/>
            <w:vAlign w:val="center"/>
          </w:tcPr>
          <w:p w14:paraId="6C71059A" w14:textId="77777777" w:rsidR="00D06207" w:rsidRPr="00DC5994" w:rsidRDefault="00460C07">
            <w:pPr>
              <w:jc w:val="center"/>
              <w:rPr>
                <w:color w:val="000000"/>
                <w:sz w:val="16"/>
                <w:szCs w:val="16"/>
              </w:rPr>
            </w:pPr>
            <w:r w:rsidRPr="00DC5994">
              <w:rPr>
                <w:color w:val="000000"/>
                <w:sz w:val="16"/>
                <w:szCs w:val="16"/>
              </w:rPr>
              <w:t>45</w:t>
            </w:r>
          </w:p>
        </w:tc>
        <w:tc>
          <w:tcPr>
            <w:tcW w:w="931" w:type="dxa"/>
            <w:vAlign w:val="center"/>
          </w:tcPr>
          <w:p w14:paraId="6C71059B" w14:textId="77777777" w:rsidR="00D06207" w:rsidRPr="00DC5994" w:rsidRDefault="00460C07">
            <w:pPr>
              <w:jc w:val="center"/>
              <w:rPr>
                <w:color w:val="000000"/>
                <w:sz w:val="16"/>
                <w:szCs w:val="16"/>
              </w:rPr>
            </w:pPr>
            <w:r w:rsidRPr="00DC5994">
              <w:rPr>
                <w:color w:val="000000"/>
                <w:sz w:val="16"/>
                <w:szCs w:val="16"/>
              </w:rPr>
              <w:t>54</w:t>
            </w:r>
          </w:p>
        </w:tc>
        <w:tc>
          <w:tcPr>
            <w:tcW w:w="1796" w:type="dxa"/>
            <w:vAlign w:val="center"/>
          </w:tcPr>
          <w:p w14:paraId="6C71059C" w14:textId="77777777" w:rsidR="00D06207" w:rsidRPr="00DC5994" w:rsidRDefault="00460C07">
            <w:pPr>
              <w:jc w:val="center"/>
              <w:rPr>
                <w:color w:val="000000"/>
                <w:sz w:val="16"/>
                <w:szCs w:val="16"/>
              </w:rPr>
            </w:pPr>
            <w:r w:rsidRPr="00DC5994">
              <w:rPr>
                <w:noProof/>
                <w:color w:val="000000"/>
                <w:sz w:val="16"/>
                <w:szCs w:val="16"/>
              </w:rPr>
              <w:drawing>
                <wp:inline distT="0" distB="0" distL="0" distR="0" wp14:anchorId="6C7106E6" wp14:editId="6C7106E7">
                  <wp:extent cx="981147" cy="735859"/>
                  <wp:effectExtent l="0" t="0" r="0" b="0"/>
                  <wp:docPr id="6"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1"/>
                          <a:srcRect/>
                          <a:stretch>
                            <a:fillRect/>
                          </a:stretch>
                        </pic:blipFill>
                        <pic:spPr>
                          <a:xfrm rot="5400000">
                            <a:off x="0" y="0"/>
                            <a:ext cx="981147" cy="735859"/>
                          </a:xfrm>
                          <a:prstGeom prst="rect">
                            <a:avLst/>
                          </a:prstGeom>
                          <a:ln/>
                        </pic:spPr>
                      </pic:pic>
                    </a:graphicData>
                  </a:graphic>
                </wp:inline>
              </w:drawing>
            </w:r>
          </w:p>
        </w:tc>
        <w:tc>
          <w:tcPr>
            <w:tcW w:w="961" w:type="dxa"/>
            <w:vAlign w:val="center"/>
          </w:tcPr>
          <w:p w14:paraId="6C71059D" w14:textId="77777777" w:rsidR="00D06207" w:rsidRPr="00DC5994" w:rsidRDefault="00460C07">
            <w:pPr>
              <w:jc w:val="center"/>
              <w:rPr>
                <w:color w:val="000000"/>
                <w:sz w:val="16"/>
                <w:szCs w:val="16"/>
              </w:rPr>
            </w:pPr>
            <w:r w:rsidRPr="00DC5994">
              <w:rPr>
                <w:color w:val="000000"/>
                <w:sz w:val="16"/>
                <w:szCs w:val="16"/>
              </w:rPr>
              <w:t>Author’s own creation</w:t>
            </w:r>
          </w:p>
        </w:tc>
      </w:tr>
      <w:tr w:rsidR="00D06207" w:rsidRPr="00DC5994" w14:paraId="6C7105A7" w14:textId="77777777">
        <w:trPr>
          <w:trHeight w:val="20"/>
        </w:trPr>
        <w:tc>
          <w:tcPr>
            <w:tcW w:w="993" w:type="dxa"/>
            <w:tcBorders>
              <w:bottom w:val="single" w:sz="4" w:space="0" w:color="000000"/>
            </w:tcBorders>
            <w:vAlign w:val="center"/>
          </w:tcPr>
          <w:p w14:paraId="6C71059F" w14:textId="77777777" w:rsidR="00D06207" w:rsidRPr="00DC5994" w:rsidRDefault="00D06207">
            <w:pPr>
              <w:rPr>
                <w:color w:val="000000"/>
                <w:sz w:val="16"/>
                <w:szCs w:val="16"/>
              </w:rPr>
            </w:pPr>
          </w:p>
        </w:tc>
        <w:tc>
          <w:tcPr>
            <w:tcW w:w="970" w:type="dxa"/>
            <w:tcBorders>
              <w:bottom w:val="single" w:sz="4" w:space="0" w:color="000000"/>
            </w:tcBorders>
            <w:vAlign w:val="center"/>
          </w:tcPr>
          <w:p w14:paraId="6C7105A0" w14:textId="77777777" w:rsidR="00D06207" w:rsidRPr="00DC5994" w:rsidRDefault="00D06207">
            <w:pPr>
              <w:jc w:val="center"/>
              <w:rPr>
                <w:color w:val="000000"/>
                <w:sz w:val="16"/>
                <w:szCs w:val="16"/>
              </w:rPr>
            </w:pPr>
          </w:p>
        </w:tc>
        <w:tc>
          <w:tcPr>
            <w:tcW w:w="935" w:type="dxa"/>
            <w:tcBorders>
              <w:bottom w:val="single" w:sz="4" w:space="0" w:color="000000"/>
            </w:tcBorders>
            <w:vAlign w:val="center"/>
          </w:tcPr>
          <w:p w14:paraId="6C7105A1" w14:textId="77777777" w:rsidR="00D06207" w:rsidRPr="00DC5994" w:rsidRDefault="00D06207">
            <w:pPr>
              <w:jc w:val="center"/>
              <w:rPr>
                <w:color w:val="000000"/>
                <w:sz w:val="16"/>
                <w:szCs w:val="16"/>
              </w:rPr>
            </w:pPr>
          </w:p>
        </w:tc>
        <w:tc>
          <w:tcPr>
            <w:tcW w:w="1003" w:type="dxa"/>
            <w:tcBorders>
              <w:bottom w:val="single" w:sz="4" w:space="0" w:color="000000"/>
            </w:tcBorders>
            <w:vAlign w:val="center"/>
          </w:tcPr>
          <w:p w14:paraId="6C7105A2" w14:textId="77777777" w:rsidR="00D06207" w:rsidRPr="00DC5994" w:rsidRDefault="00D06207">
            <w:pPr>
              <w:jc w:val="center"/>
              <w:rPr>
                <w:color w:val="000000"/>
                <w:sz w:val="16"/>
                <w:szCs w:val="16"/>
              </w:rPr>
            </w:pPr>
          </w:p>
        </w:tc>
        <w:tc>
          <w:tcPr>
            <w:tcW w:w="905" w:type="dxa"/>
            <w:tcBorders>
              <w:bottom w:val="single" w:sz="4" w:space="0" w:color="000000"/>
            </w:tcBorders>
            <w:vAlign w:val="center"/>
          </w:tcPr>
          <w:p w14:paraId="6C7105A3" w14:textId="77777777" w:rsidR="00D06207" w:rsidRPr="00DC5994" w:rsidRDefault="00D06207">
            <w:pPr>
              <w:jc w:val="center"/>
              <w:rPr>
                <w:color w:val="000000"/>
                <w:sz w:val="16"/>
                <w:szCs w:val="16"/>
              </w:rPr>
            </w:pPr>
          </w:p>
        </w:tc>
        <w:tc>
          <w:tcPr>
            <w:tcW w:w="931" w:type="dxa"/>
            <w:tcBorders>
              <w:bottom w:val="single" w:sz="4" w:space="0" w:color="000000"/>
            </w:tcBorders>
            <w:vAlign w:val="center"/>
          </w:tcPr>
          <w:p w14:paraId="6C7105A4" w14:textId="77777777" w:rsidR="00D06207" w:rsidRPr="00DC5994" w:rsidRDefault="00D06207">
            <w:pPr>
              <w:jc w:val="center"/>
              <w:rPr>
                <w:color w:val="000000"/>
                <w:sz w:val="16"/>
                <w:szCs w:val="16"/>
              </w:rPr>
            </w:pPr>
          </w:p>
        </w:tc>
        <w:tc>
          <w:tcPr>
            <w:tcW w:w="1796" w:type="dxa"/>
            <w:tcBorders>
              <w:bottom w:val="single" w:sz="4" w:space="0" w:color="000000"/>
            </w:tcBorders>
            <w:vAlign w:val="center"/>
          </w:tcPr>
          <w:p w14:paraId="6C7105A5" w14:textId="77777777" w:rsidR="00D06207" w:rsidRPr="00DC5994" w:rsidRDefault="00D06207">
            <w:pPr>
              <w:jc w:val="center"/>
              <w:rPr>
                <w:color w:val="000000"/>
                <w:sz w:val="16"/>
                <w:szCs w:val="16"/>
              </w:rPr>
            </w:pPr>
          </w:p>
        </w:tc>
        <w:tc>
          <w:tcPr>
            <w:tcW w:w="961" w:type="dxa"/>
            <w:tcBorders>
              <w:bottom w:val="single" w:sz="4" w:space="0" w:color="000000"/>
            </w:tcBorders>
            <w:vAlign w:val="center"/>
          </w:tcPr>
          <w:p w14:paraId="6C7105A6" w14:textId="77777777" w:rsidR="00D06207" w:rsidRPr="00DC5994" w:rsidRDefault="00D06207">
            <w:pPr>
              <w:jc w:val="center"/>
              <w:rPr>
                <w:color w:val="000000"/>
                <w:sz w:val="16"/>
                <w:szCs w:val="16"/>
              </w:rPr>
            </w:pPr>
          </w:p>
        </w:tc>
      </w:tr>
    </w:tbl>
    <w:p w14:paraId="6C7105A8" w14:textId="77777777" w:rsidR="00D06207" w:rsidRPr="00DC5994" w:rsidRDefault="00D06207">
      <w:pPr>
        <w:spacing w:after="240"/>
        <w:ind w:firstLine="426"/>
        <w:jc w:val="both"/>
        <w:rPr>
          <w:color w:val="000000"/>
        </w:rPr>
      </w:pPr>
    </w:p>
    <w:p w14:paraId="6C7105A9" w14:textId="77777777" w:rsidR="00D06207" w:rsidRPr="00DC5994" w:rsidRDefault="00460C07">
      <w:pPr>
        <w:spacing w:after="240"/>
        <w:ind w:firstLine="284"/>
        <w:jc w:val="both"/>
        <w:rPr>
          <w:color w:val="000000"/>
        </w:rPr>
      </w:pPr>
      <w:r w:rsidRPr="00DC5994">
        <w:rPr>
          <w:color w:val="000000"/>
        </w:rPr>
        <w:t xml:space="preserve">Laundering was conducted according to ISO 6330 using a front-loading horizontal-axis machine set to 40°C for 30 minutes, with home standard detergent, followed by line drying in ambient room conditions. Each specimen underwent ten total laundering cycles, with seam condition assessed after cycles 3, 7, and 10. Seam appearance was visually classified into “Excellent” (intact, minimal distortion), “Good” (minor </w:t>
      </w:r>
      <w:r w:rsidRPr="00DC5994">
        <w:rPr>
          <w:color w:val="000000"/>
        </w:rPr>
        <w:lastRenderedPageBreak/>
        <w:t>puckering or wear), or “Poor” (slippage, thread damage, or surface degradation), based on modified AATCC 88B and ISO 7768 standards. Two evaluators conducted independent assessments at each cycle stage, and final grades were determined by majority consensus.</w:t>
      </w:r>
    </w:p>
    <w:p w14:paraId="6C7105AA" w14:textId="77777777" w:rsidR="00D06207" w:rsidRPr="00DC5994" w:rsidRDefault="00460C07">
      <w:pPr>
        <w:tabs>
          <w:tab w:val="left" w:pos="567"/>
        </w:tabs>
        <w:spacing w:after="240"/>
        <w:jc w:val="both"/>
        <w:rPr>
          <w:color w:val="FF0000"/>
        </w:rPr>
      </w:pPr>
      <w:r w:rsidRPr="00DC5994">
        <w:rPr>
          <w:b/>
          <w:bCs/>
        </w:rPr>
        <w:t>RESULTS AND DISCUSSION</w:t>
      </w:r>
      <w:r w:rsidRPr="00DC5994">
        <w:t xml:space="preserve"> </w:t>
      </w:r>
    </w:p>
    <w:p w14:paraId="6C7105AB" w14:textId="77777777" w:rsidR="00D06207" w:rsidRPr="00DC5994" w:rsidRDefault="00460C07">
      <w:pPr>
        <w:spacing w:after="120"/>
        <w:jc w:val="both"/>
        <w:rPr>
          <w:color w:val="FF0000"/>
        </w:rPr>
      </w:pPr>
      <w:r w:rsidRPr="00DC5994">
        <w:rPr>
          <w:b/>
          <w:bCs/>
        </w:rPr>
        <w:t>Pre-wash fabric properties</w:t>
      </w:r>
      <w:r w:rsidRPr="00DC5994">
        <w:rPr>
          <w:color w:val="FF0000"/>
        </w:rPr>
        <w:t xml:space="preserve"> </w:t>
      </w:r>
    </w:p>
    <w:p w14:paraId="6C7105AC" w14:textId="77777777" w:rsidR="00D06207" w:rsidRPr="00DC5994" w:rsidRDefault="00460C07" w:rsidP="00BF3B89">
      <w:pPr>
        <w:spacing w:after="240"/>
        <w:jc w:val="both"/>
        <w:rPr>
          <w:color w:val="FF0000"/>
        </w:rPr>
      </w:pPr>
      <w:r w:rsidRPr="00DC5994">
        <w:rPr>
          <w:color w:val="000000"/>
        </w:rPr>
        <w:t>The results of abrasion resistance and pilling evaluations for the four knit structures are presented in Table 2. The eyelet fabric demonstrated the greatest surface stability, with weight losses of only 0.006 mg (small sample) and 0.005 mg (large sample), accompanied by a maximum pilling grade of 5/5. This indicates strong resistance to both fibre loss and surface fuzzing, consistent with the tighter loop configuration of eyelet knits. The interlock fabric, in contrast, recorded lower abrasion mass loss (0</w:t>
      </w:r>
      <w:r w:rsidRPr="00DC5994">
        <w:rPr>
          <w:color w:val="000000"/>
        </w:rPr>
        <w:t xml:space="preserve">.002 mg for both small and large samples) but received a lower pilling grade of 4/4, suggesting that despite its structural density, interlock may be more prone to visible surface deterioration than weight loss alone indicates. The pin-dot mesh exhibited moderate abrasion loss (0.003 mg in both small and large samples) while maintaining a pilling grade of 5/5, reflecting its relatively stable loop structure and effective surface resilience. Similarly, the jacquard fabric showed weight losses of 0.003–0.004 </w:t>
      </w:r>
      <w:r w:rsidRPr="00DC5994">
        <w:rPr>
          <w:color w:val="000000"/>
        </w:rPr>
        <w:t xml:space="preserve">mg, paired with a consistently high pilling grade of 5/5, indicating good durability but with slightly greater susceptibility to fibre removal compared to eyelet and pin-dot mesh.  </w:t>
      </w:r>
    </w:p>
    <w:p w14:paraId="6C7105AD" w14:textId="77777777" w:rsidR="00D06207" w:rsidRPr="00DC5994" w:rsidRDefault="00460C07">
      <w:pPr>
        <w:spacing w:after="240"/>
        <w:jc w:val="both"/>
        <w:rPr>
          <w:sz w:val="16"/>
          <w:szCs w:val="16"/>
        </w:rPr>
      </w:pPr>
      <w:r w:rsidRPr="00DC5994">
        <w:rPr>
          <w:sz w:val="16"/>
          <w:szCs w:val="16"/>
        </w:rPr>
        <w:t>Table 2. Pre-wash surface durability metrics.</w:t>
      </w:r>
    </w:p>
    <w:tbl>
      <w:tblPr>
        <w:tblStyle w:val="a1"/>
        <w:tblW w:w="8515" w:type="dxa"/>
        <w:tblInd w:w="-10" w:type="dxa"/>
        <w:tblLayout w:type="fixed"/>
        <w:tblLook w:val="0000" w:firstRow="0" w:lastRow="0" w:firstColumn="0" w:lastColumn="0" w:noHBand="0" w:noVBand="0"/>
      </w:tblPr>
      <w:tblGrid>
        <w:gridCol w:w="1144"/>
        <w:gridCol w:w="1276"/>
        <w:gridCol w:w="1276"/>
        <w:gridCol w:w="1417"/>
        <w:gridCol w:w="1560"/>
        <w:gridCol w:w="1842"/>
      </w:tblGrid>
      <w:tr w:rsidR="00D06207" w:rsidRPr="00DC5994" w14:paraId="6C7105B4" w14:textId="77777777">
        <w:tc>
          <w:tcPr>
            <w:tcW w:w="1144" w:type="dxa"/>
            <w:tcBorders>
              <w:top w:val="single" w:sz="4" w:space="0" w:color="000000"/>
              <w:bottom w:val="single" w:sz="4" w:space="0" w:color="000000"/>
            </w:tcBorders>
            <w:tcMar>
              <w:top w:w="0" w:type="dxa"/>
              <w:right w:w="0" w:type="dxa"/>
            </w:tcMar>
            <w:vAlign w:val="center"/>
          </w:tcPr>
          <w:p w14:paraId="6C7105AE" w14:textId="77777777" w:rsidR="00D06207" w:rsidRPr="00DC5994" w:rsidRDefault="00460C07">
            <w:pPr>
              <w:rPr>
                <w:sz w:val="16"/>
                <w:szCs w:val="16"/>
              </w:rPr>
            </w:pPr>
            <w:r w:rsidRPr="00DC5994">
              <w:rPr>
                <w:b/>
                <w:bCs/>
                <w:color w:val="000000"/>
                <w:sz w:val="16"/>
                <w:szCs w:val="16"/>
              </w:rPr>
              <w:t>Fabric Structure</w:t>
            </w:r>
          </w:p>
        </w:tc>
        <w:tc>
          <w:tcPr>
            <w:tcW w:w="1276" w:type="dxa"/>
            <w:tcBorders>
              <w:top w:val="single" w:sz="4" w:space="0" w:color="000000"/>
              <w:bottom w:val="single" w:sz="4" w:space="0" w:color="000000"/>
            </w:tcBorders>
            <w:tcMar>
              <w:top w:w="0" w:type="dxa"/>
              <w:right w:w="0" w:type="dxa"/>
            </w:tcMar>
            <w:vAlign w:val="center"/>
          </w:tcPr>
          <w:p w14:paraId="6C7105AF" w14:textId="77777777" w:rsidR="00D06207" w:rsidRPr="00DC5994" w:rsidRDefault="00460C07">
            <w:pPr>
              <w:jc w:val="center"/>
              <w:rPr>
                <w:sz w:val="16"/>
                <w:szCs w:val="16"/>
              </w:rPr>
            </w:pPr>
            <w:r w:rsidRPr="00DC5994">
              <w:rPr>
                <w:b/>
                <w:bCs/>
                <w:color w:val="000000"/>
                <w:sz w:val="16"/>
                <w:szCs w:val="16"/>
              </w:rPr>
              <w:t>Number of abrasion cycles</w:t>
            </w:r>
          </w:p>
        </w:tc>
        <w:tc>
          <w:tcPr>
            <w:tcW w:w="1276" w:type="dxa"/>
            <w:tcBorders>
              <w:top w:val="single" w:sz="4" w:space="0" w:color="000000"/>
              <w:bottom w:val="single" w:sz="4" w:space="0" w:color="000000"/>
            </w:tcBorders>
            <w:tcMar>
              <w:top w:w="0" w:type="dxa"/>
              <w:right w:w="0" w:type="dxa"/>
            </w:tcMar>
            <w:vAlign w:val="center"/>
          </w:tcPr>
          <w:p w14:paraId="6C7105B0" w14:textId="77777777" w:rsidR="00D06207" w:rsidRPr="00DC5994" w:rsidRDefault="00460C07">
            <w:pPr>
              <w:jc w:val="center"/>
              <w:rPr>
                <w:sz w:val="16"/>
                <w:szCs w:val="16"/>
              </w:rPr>
            </w:pPr>
            <w:r w:rsidRPr="00DC5994">
              <w:rPr>
                <w:b/>
                <w:bCs/>
                <w:color w:val="000000"/>
                <w:sz w:val="16"/>
                <w:szCs w:val="16"/>
              </w:rPr>
              <w:t>Sample weight before (mg)</w:t>
            </w:r>
          </w:p>
        </w:tc>
        <w:tc>
          <w:tcPr>
            <w:tcW w:w="1417" w:type="dxa"/>
            <w:tcBorders>
              <w:top w:val="single" w:sz="4" w:space="0" w:color="000000"/>
              <w:bottom w:val="single" w:sz="4" w:space="0" w:color="000000"/>
            </w:tcBorders>
            <w:tcMar>
              <w:top w:w="0" w:type="dxa"/>
              <w:right w:w="0" w:type="dxa"/>
            </w:tcMar>
            <w:vAlign w:val="center"/>
          </w:tcPr>
          <w:p w14:paraId="6C7105B1" w14:textId="77777777" w:rsidR="00D06207" w:rsidRPr="00DC5994" w:rsidRDefault="00460C07">
            <w:pPr>
              <w:jc w:val="center"/>
              <w:rPr>
                <w:sz w:val="16"/>
                <w:szCs w:val="16"/>
              </w:rPr>
            </w:pPr>
            <w:r w:rsidRPr="00DC5994">
              <w:rPr>
                <w:b/>
                <w:bCs/>
                <w:color w:val="000000"/>
                <w:sz w:val="16"/>
                <w:szCs w:val="16"/>
              </w:rPr>
              <w:t>Sample weight after (mg)</w:t>
            </w:r>
          </w:p>
        </w:tc>
        <w:tc>
          <w:tcPr>
            <w:tcW w:w="1560" w:type="dxa"/>
            <w:tcBorders>
              <w:top w:val="single" w:sz="4" w:space="0" w:color="000000"/>
              <w:bottom w:val="single" w:sz="4" w:space="0" w:color="000000"/>
            </w:tcBorders>
            <w:tcMar>
              <w:top w:w="0" w:type="dxa"/>
              <w:right w:w="0" w:type="dxa"/>
            </w:tcMar>
            <w:vAlign w:val="center"/>
          </w:tcPr>
          <w:p w14:paraId="6C7105B2" w14:textId="77777777" w:rsidR="00D06207" w:rsidRPr="00DC5994" w:rsidRDefault="00460C07">
            <w:pPr>
              <w:jc w:val="center"/>
              <w:rPr>
                <w:sz w:val="16"/>
                <w:szCs w:val="16"/>
              </w:rPr>
            </w:pPr>
            <w:r w:rsidRPr="00DC5994">
              <w:rPr>
                <w:b/>
                <w:bCs/>
                <w:color w:val="000000"/>
                <w:sz w:val="16"/>
                <w:szCs w:val="16"/>
              </w:rPr>
              <w:t>Weight loss (mg)</w:t>
            </w:r>
          </w:p>
        </w:tc>
        <w:tc>
          <w:tcPr>
            <w:tcW w:w="1842" w:type="dxa"/>
            <w:tcBorders>
              <w:top w:val="single" w:sz="4" w:space="0" w:color="000000"/>
              <w:bottom w:val="single" w:sz="4" w:space="0" w:color="000000"/>
            </w:tcBorders>
            <w:tcMar>
              <w:top w:w="0" w:type="dxa"/>
              <w:right w:w="0" w:type="dxa"/>
            </w:tcMar>
            <w:vAlign w:val="center"/>
          </w:tcPr>
          <w:p w14:paraId="6C7105B3" w14:textId="77777777" w:rsidR="00D06207" w:rsidRPr="00DC5994" w:rsidRDefault="00460C07">
            <w:pPr>
              <w:jc w:val="center"/>
              <w:rPr>
                <w:sz w:val="16"/>
                <w:szCs w:val="16"/>
              </w:rPr>
            </w:pPr>
            <w:r w:rsidRPr="00DC5994">
              <w:rPr>
                <w:b/>
                <w:bCs/>
                <w:color w:val="000000"/>
                <w:sz w:val="16"/>
                <w:szCs w:val="16"/>
              </w:rPr>
              <w:t>Pilling grade (1</w:t>
            </w:r>
            <w:r w:rsidRPr="00DC5994">
              <w:rPr>
                <w:b/>
                <w:bCs/>
                <w:color w:val="000000"/>
                <w:sz w:val="16"/>
                <w:szCs w:val="16"/>
                <w:vertAlign w:val="superscript"/>
              </w:rPr>
              <w:t>st</w:t>
            </w:r>
            <w:r w:rsidRPr="00DC5994">
              <w:rPr>
                <w:b/>
                <w:bCs/>
                <w:color w:val="000000"/>
                <w:sz w:val="16"/>
                <w:szCs w:val="16"/>
              </w:rPr>
              <w:t>/2</w:t>
            </w:r>
            <w:r w:rsidRPr="00DC5994">
              <w:rPr>
                <w:b/>
                <w:bCs/>
                <w:color w:val="000000"/>
                <w:sz w:val="16"/>
                <w:szCs w:val="16"/>
                <w:vertAlign w:val="superscript"/>
              </w:rPr>
              <w:t>nd</w:t>
            </w:r>
            <w:r w:rsidRPr="00DC5994">
              <w:rPr>
                <w:b/>
                <w:bCs/>
                <w:color w:val="000000"/>
                <w:sz w:val="16"/>
                <w:szCs w:val="16"/>
              </w:rPr>
              <w:t xml:space="preserve"> evaluator)</w:t>
            </w:r>
          </w:p>
        </w:tc>
      </w:tr>
      <w:tr w:rsidR="00D06207" w:rsidRPr="00DC5994" w14:paraId="6C7105BD" w14:textId="77777777">
        <w:tc>
          <w:tcPr>
            <w:tcW w:w="1144" w:type="dxa"/>
            <w:tcBorders>
              <w:top w:val="single" w:sz="4" w:space="0" w:color="000000"/>
            </w:tcBorders>
            <w:tcMar>
              <w:top w:w="0" w:type="dxa"/>
              <w:right w:w="0" w:type="dxa"/>
            </w:tcMar>
          </w:tcPr>
          <w:p w14:paraId="6C7105B5" w14:textId="77777777" w:rsidR="00D06207" w:rsidRPr="00DC5994" w:rsidRDefault="00460C07">
            <w:pPr>
              <w:rPr>
                <w:sz w:val="16"/>
                <w:szCs w:val="16"/>
              </w:rPr>
            </w:pPr>
            <w:r w:rsidRPr="00DC5994">
              <w:rPr>
                <w:color w:val="000000"/>
                <w:sz w:val="16"/>
                <w:szCs w:val="16"/>
              </w:rPr>
              <w:t>Eyelet</w:t>
            </w:r>
          </w:p>
        </w:tc>
        <w:tc>
          <w:tcPr>
            <w:tcW w:w="1276" w:type="dxa"/>
            <w:tcBorders>
              <w:top w:val="single" w:sz="4" w:space="0" w:color="000000"/>
            </w:tcBorders>
            <w:tcMar>
              <w:top w:w="0" w:type="dxa"/>
              <w:right w:w="0" w:type="dxa"/>
            </w:tcMar>
          </w:tcPr>
          <w:p w14:paraId="6C7105B6" w14:textId="77777777" w:rsidR="00D06207" w:rsidRPr="00DC5994" w:rsidRDefault="00460C07">
            <w:pPr>
              <w:jc w:val="center"/>
              <w:rPr>
                <w:color w:val="000000"/>
                <w:sz w:val="16"/>
                <w:szCs w:val="16"/>
              </w:rPr>
            </w:pPr>
            <w:r w:rsidRPr="00DC5994">
              <w:rPr>
                <w:color w:val="000000"/>
                <w:sz w:val="16"/>
                <w:szCs w:val="16"/>
              </w:rPr>
              <w:t>10000 rubs</w:t>
            </w:r>
          </w:p>
          <w:p w14:paraId="6C7105B7" w14:textId="77777777" w:rsidR="00D06207" w:rsidRPr="00DC5994" w:rsidRDefault="00460C07">
            <w:pPr>
              <w:jc w:val="center"/>
              <w:rPr>
                <w:color w:val="000000"/>
                <w:sz w:val="16"/>
                <w:szCs w:val="16"/>
              </w:rPr>
            </w:pPr>
            <w:r w:rsidRPr="00DC5994">
              <w:rPr>
                <w:color w:val="000000"/>
                <w:sz w:val="16"/>
                <w:szCs w:val="16"/>
              </w:rPr>
              <w:t>(Top)</w:t>
            </w:r>
          </w:p>
          <w:p w14:paraId="6C7105B8" w14:textId="77777777" w:rsidR="00D06207" w:rsidRPr="00DC5994" w:rsidRDefault="00D06207">
            <w:pPr>
              <w:jc w:val="center"/>
              <w:rPr>
                <w:color w:val="000000"/>
                <w:sz w:val="16"/>
                <w:szCs w:val="16"/>
              </w:rPr>
            </w:pPr>
          </w:p>
        </w:tc>
        <w:tc>
          <w:tcPr>
            <w:tcW w:w="1276" w:type="dxa"/>
            <w:tcBorders>
              <w:top w:val="single" w:sz="4" w:space="0" w:color="000000"/>
            </w:tcBorders>
            <w:tcMar>
              <w:top w:w="0" w:type="dxa"/>
              <w:right w:w="0" w:type="dxa"/>
            </w:tcMar>
          </w:tcPr>
          <w:p w14:paraId="6C7105B9" w14:textId="77777777" w:rsidR="00D06207" w:rsidRPr="00DC5994" w:rsidRDefault="00460C07">
            <w:pPr>
              <w:jc w:val="center"/>
              <w:rPr>
                <w:sz w:val="16"/>
                <w:szCs w:val="16"/>
              </w:rPr>
            </w:pPr>
            <w:r w:rsidRPr="00DC5994">
              <w:rPr>
                <w:color w:val="000000"/>
                <w:sz w:val="16"/>
                <w:szCs w:val="16"/>
              </w:rPr>
              <w:t>0.199</w:t>
            </w:r>
          </w:p>
        </w:tc>
        <w:tc>
          <w:tcPr>
            <w:tcW w:w="1417" w:type="dxa"/>
            <w:tcBorders>
              <w:top w:val="single" w:sz="4" w:space="0" w:color="000000"/>
            </w:tcBorders>
            <w:tcMar>
              <w:top w:w="0" w:type="dxa"/>
              <w:right w:w="0" w:type="dxa"/>
            </w:tcMar>
          </w:tcPr>
          <w:p w14:paraId="6C7105BA" w14:textId="77777777" w:rsidR="00D06207" w:rsidRPr="00DC5994" w:rsidRDefault="00460C07">
            <w:pPr>
              <w:jc w:val="center"/>
              <w:rPr>
                <w:sz w:val="16"/>
                <w:szCs w:val="16"/>
              </w:rPr>
            </w:pPr>
            <w:r w:rsidRPr="00DC5994">
              <w:rPr>
                <w:color w:val="000000"/>
                <w:sz w:val="16"/>
                <w:szCs w:val="16"/>
              </w:rPr>
              <w:t>0.193</w:t>
            </w:r>
          </w:p>
        </w:tc>
        <w:tc>
          <w:tcPr>
            <w:tcW w:w="1560" w:type="dxa"/>
            <w:tcBorders>
              <w:top w:val="single" w:sz="4" w:space="0" w:color="000000"/>
            </w:tcBorders>
            <w:tcMar>
              <w:top w:w="0" w:type="dxa"/>
              <w:right w:w="0" w:type="dxa"/>
            </w:tcMar>
          </w:tcPr>
          <w:p w14:paraId="6C7105BB" w14:textId="77777777" w:rsidR="00D06207" w:rsidRPr="00DC5994" w:rsidRDefault="00460C07">
            <w:pPr>
              <w:jc w:val="center"/>
              <w:rPr>
                <w:sz w:val="16"/>
                <w:szCs w:val="16"/>
              </w:rPr>
            </w:pPr>
            <w:r w:rsidRPr="00DC5994">
              <w:rPr>
                <w:color w:val="000000"/>
                <w:sz w:val="16"/>
                <w:szCs w:val="16"/>
              </w:rPr>
              <w:t>0.006</w:t>
            </w:r>
          </w:p>
        </w:tc>
        <w:tc>
          <w:tcPr>
            <w:tcW w:w="1842" w:type="dxa"/>
            <w:tcBorders>
              <w:top w:val="single" w:sz="4" w:space="0" w:color="000000"/>
            </w:tcBorders>
            <w:tcMar>
              <w:top w:w="0" w:type="dxa"/>
              <w:right w:w="0" w:type="dxa"/>
            </w:tcMar>
          </w:tcPr>
          <w:p w14:paraId="6C7105BC" w14:textId="77777777" w:rsidR="00D06207" w:rsidRPr="00DC5994" w:rsidRDefault="00460C07">
            <w:pPr>
              <w:jc w:val="center"/>
              <w:rPr>
                <w:sz w:val="16"/>
                <w:szCs w:val="16"/>
              </w:rPr>
            </w:pPr>
            <w:r w:rsidRPr="00DC5994">
              <w:rPr>
                <w:color w:val="000000"/>
                <w:sz w:val="16"/>
                <w:szCs w:val="16"/>
              </w:rPr>
              <w:t>5/5</w:t>
            </w:r>
          </w:p>
        </w:tc>
      </w:tr>
      <w:tr w:rsidR="00D06207" w:rsidRPr="00DC5994" w14:paraId="6C7105C5" w14:textId="77777777">
        <w:tc>
          <w:tcPr>
            <w:tcW w:w="1144" w:type="dxa"/>
            <w:tcMar>
              <w:top w:w="0" w:type="dxa"/>
              <w:right w:w="0" w:type="dxa"/>
            </w:tcMar>
          </w:tcPr>
          <w:p w14:paraId="6C7105BE" w14:textId="77777777" w:rsidR="00D06207" w:rsidRPr="00DC5994" w:rsidRDefault="00D062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16"/>
                <w:szCs w:val="16"/>
              </w:rPr>
            </w:pPr>
          </w:p>
        </w:tc>
        <w:tc>
          <w:tcPr>
            <w:tcW w:w="1276" w:type="dxa"/>
            <w:tcMar>
              <w:top w:w="0" w:type="dxa"/>
              <w:right w:w="0" w:type="dxa"/>
            </w:tcMar>
          </w:tcPr>
          <w:p w14:paraId="6C7105BF" w14:textId="77777777" w:rsidR="00D06207" w:rsidRPr="00DC5994" w:rsidRDefault="00460C07">
            <w:pPr>
              <w:jc w:val="center"/>
              <w:rPr>
                <w:color w:val="000000"/>
                <w:sz w:val="16"/>
                <w:szCs w:val="16"/>
              </w:rPr>
            </w:pPr>
            <w:r w:rsidRPr="00DC5994">
              <w:rPr>
                <w:color w:val="000000"/>
                <w:sz w:val="16"/>
                <w:szCs w:val="16"/>
              </w:rPr>
              <w:t>10000 rubs</w:t>
            </w:r>
          </w:p>
          <w:p w14:paraId="6C7105C0" w14:textId="77777777" w:rsidR="00D06207" w:rsidRPr="00DC5994" w:rsidRDefault="00460C07">
            <w:pPr>
              <w:jc w:val="center"/>
              <w:rPr>
                <w:sz w:val="16"/>
                <w:szCs w:val="16"/>
              </w:rPr>
            </w:pPr>
            <w:r w:rsidRPr="00DC5994">
              <w:rPr>
                <w:color w:val="000000"/>
                <w:sz w:val="16"/>
                <w:szCs w:val="16"/>
              </w:rPr>
              <w:t>(Bottom)</w:t>
            </w:r>
          </w:p>
        </w:tc>
        <w:tc>
          <w:tcPr>
            <w:tcW w:w="1276" w:type="dxa"/>
            <w:tcMar>
              <w:top w:w="0" w:type="dxa"/>
              <w:right w:w="0" w:type="dxa"/>
            </w:tcMar>
          </w:tcPr>
          <w:p w14:paraId="6C7105C1" w14:textId="77777777" w:rsidR="00D06207" w:rsidRPr="00DC5994" w:rsidRDefault="00460C07">
            <w:pPr>
              <w:jc w:val="center"/>
              <w:rPr>
                <w:sz w:val="16"/>
                <w:szCs w:val="16"/>
              </w:rPr>
            </w:pPr>
            <w:r w:rsidRPr="00DC5994">
              <w:rPr>
                <w:color w:val="000000"/>
                <w:sz w:val="16"/>
                <w:szCs w:val="16"/>
              </w:rPr>
              <w:t>2.379</w:t>
            </w:r>
          </w:p>
        </w:tc>
        <w:tc>
          <w:tcPr>
            <w:tcW w:w="1417" w:type="dxa"/>
            <w:tcMar>
              <w:top w:w="0" w:type="dxa"/>
              <w:right w:w="0" w:type="dxa"/>
            </w:tcMar>
          </w:tcPr>
          <w:p w14:paraId="6C7105C2" w14:textId="77777777" w:rsidR="00D06207" w:rsidRPr="00DC5994" w:rsidRDefault="00460C07">
            <w:pPr>
              <w:jc w:val="center"/>
              <w:rPr>
                <w:sz w:val="16"/>
                <w:szCs w:val="16"/>
              </w:rPr>
            </w:pPr>
            <w:r w:rsidRPr="00DC5994">
              <w:rPr>
                <w:color w:val="000000"/>
                <w:sz w:val="16"/>
                <w:szCs w:val="16"/>
              </w:rPr>
              <w:t>2.374</w:t>
            </w:r>
          </w:p>
        </w:tc>
        <w:tc>
          <w:tcPr>
            <w:tcW w:w="1560" w:type="dxa"/>
            <w:tcMar>
              <w:top w:w="0" w:type="dxa"/>
              <w:right w:w="0" w:type="dxa"/>
            </w:tcMar>
          </w:tcPr>
          <w:p w14:paraId="6C7105C3" w14:textId="77777777" w:rsidR="00D06207" w:rsidRPr="00DC5994" w:rsidRDefault="00460C07">
            <w:pPr>
              <w:jc w:val="center"/>
              <w:rPr>
                <w:sz w:val="16"/>
                <w:szCs w:val="16"/>
              </w:rPr>
            </w:pPr>
            <w:r w:rsidRPr="00DC5994">
              <w:rPr>
                <w:color w:val="000000"/>
                <w:sz w:val="16"/>
                <w:szCs w:val="16"/>
              </w:rPr>
              <w:t>0.005</w:t>
            </w:r>
          </w:p>
        </w:tc>
        <w:tc>
          <w:tcPr>
            <w:tcW w:w="1842" w:type="dxa"/>
            <w:tcMar>
              <w:top w:w="0" w:type="dxa"/>
              <w:right w:w="0" w:type="dxa"/>
            </w:tcMar>
          </w:tcPr>
          <w:p w14:paraId="6C7105C4" w14:textId="77777777" w:rsidR="00D06207" w:rsidRPr="00DC5994" w:rsidRDefault="00460C07">
            <w:pPr>
              <w:jc w:val="center"/>
              <w:rPr>
                <w:sz w:val="16"/>
                <w:szCs w:val="16"/>
              </w:rPr>
            </w:pPr>
            <w:r w:rsidRPr="00DC5994">
              <w:rPr>
                <w:color w:val="000000"/>
                <w:sz w:val="16"/>
                <w:szCs w:val="16"/>
              </w:rPr>
              <w:t>5/5</w:t>
            </w:r>
          </w:p>
        </w:tc>
      </w:tr>
      <w:tr w:rsidR="00D06207" w:rsidRPr="00DC5994" w14:paraId="6C7105CC" w14:textId="77777777">
        <w:tc>
          <w:tcPr>
            <w:tcW w:w="1144" w:type="dxa"/>
            <w:tcMar>
              <w:top w:w="0" w:type="dxa"/>
              <w:right w:w="0" w:type="dxa"/>
            </w:tcMar>
          </w:tcPr>
          <w:p w14:paraId="6C7105C6" w14:textId="77777777" w:rsidR="00D06207" w:rsidRPr="00DC5994" w:rsidRDefault="00D062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16"/>
                <w:szCs w:val="16"/>
              </w:rPr>
            </w:pPr>
          </w:p>
        </w:tc>
        <w:tc>
          <w:tcPr>
            <w:tcW w:w="1276" w:type="dxa"/>
            <w:tcMar>
              <w:top w:w="0" w:type="dxa"/>
              <w:right w:w="0" w:type="dxa"/>
            </w:tcMar>
          </w:tcPr>
          <w:p w14:paraId="6C7105C7" w14:textId="77777777" w:rsidR="00D06207" w:rsidRPr="00DC5994" w:rsidRDefault="00D062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sz w:val="16"/>
                <w:szCs w:val="16"/>
              </w:rPr>
            </w:pPr>
          </w:p>
        </w:tc>
        <w:tc>
          <w:tcPr>
            <w:tcW w:w="1276" w:type="dxa"/>
            <w:tcMar>
              <w:top w:w="0" w:type="dxa"/>
              <w:right w:w="0" w:type="dxa"/>
            </w:tcMar>
          </w:tcPr>
          <w:p w14:paraId="6C7105C8" w14:textId="77777777" w:rsidR="00D06207" w:rsidRPr="00DC5994" w:rsidRDefault="00D062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sz w:val="16"/>
                <w:szCs w:val="16"/>
              </w:rPr>
            </w:pPr>
          </w:p>
        </w:tc>
        <w:tc>
          <w:tcPr>
            <w:tcW w:w="1417" w:type="dxa"/>
            <w:tcMar>
              <w:top w:w="0" w:type="dxa"/>
              <w:right w:w="0" w:type="dxa"/>
            </w:tcMar>
          </w:tcPr>
          <w:p w14:paraId="6C7105C9" w14:textId="77777777" w:rsidR="00D06207" w:rsidRPr="00DC5994" w:rsidRDefault="00D062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sz w:val="16"/>
                <w:szCs w:val="16"/>
              </w:rPr>
            </w:pPr>
          </w:p>
        </w:tc>
        <w:tc>
          <w:tcPr>
            <w:tcW w:w="1560" w:type="dxa"/>
            <w:tcMar>
              <w:top w:w="0" w:type="dxa"/>
              <w:right w:w="0" w:type="dxa"/>
            </w:tcMar>
          </w:tcPr>
          <w:p w14:paraId="6C7105CA" w14:textId="77777777" w:rsidR="00D06207" w:rsidRPr="00DC5994" w:rsidRDefault="00D062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sz w:val="16"/>
                <w:szCs w:val="16"/>
              </w:rPr>
            </w:pPr>
          </w:p>
        </w:tc>
        <w:tc>
          <w:tcPr>
            <w:tcW w:w="1842" w:type="dxa"/>
            <w:tcMar>
              <w:top w:w="0" w:type="dxa"/>
              <w:right w:w="0" w:type="dxa"/>
            </w:tcMar>
          </w:tcPr>
          <w:p w14:paraId="6C7105CB" w14:textId="77777777" w:rsidR="00D06207" w:rsidRPr="00DC5994" w:rsidRDefault="00D062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sz w:val="16"/>
                <w:szCs w:val="16"/>
              </w:rPr>
            </w:pPr>
          </w:p>
        </w:tc>
      </w:tr>
      <w:tr w:rsidR="00D06207" w:rsidRPr="00DC5994" w14:paraId="6C7105D5" w14:textId="77777777">
        <w:tc>
          <w:tcPr>
            <w:tcW w:w="1144" w:type="dxa"/>
            <w:tcMar>
              <w:top w:w="0" w:type="dxa"/>
              <w:right w:w="0" w:type="dxa"/>
            </w:tcMar>
          </w:tcPr>
          <w:p w14:paraId="6C7105CD" w14:textId="77777777" w:rsidR="00D06207" w:rsidRPr="00DC5994" w:rsidRDefault="00460C07">
            <w:pPr>
              <w:rPr>
                <w:sz w:val="16"/>
                <w:szCs w:val="16"/>
              </w:rPr>
            </w:pPr>
            <w:r w:rsidRPr="00DC5994">
              <w:rPr>
                <w:color w:val="000000"/>
                <w:sz w:val="16"/>
                <w:szCs w:val="16"/>
              </w:rPr>
              <w:t>Interlock</w:t>
            </w:r>
          </w:p>
        </w:tc>
        <w:tc>
          <w:tcPr>
            <w:tcW w:w="1276" w:type="dxa"/>
            <w:tcMar>
              <w:top w:w="0" w:type="dxa"/>
              <w:right w:w="0" w:type="dxa"/>
            </w:tcMar>
          </w:tcPr>
          <w:p w14:paraId="6C7105CE" w14:textId="77777777" w:rsidR="00D06207" w:rsidRPr="00DC5994" w:rsidRDefault="00460C07">
            <w:pPr>
              <w:jc w:val="center"/>
              <w:rPr>
                <w:color w:val="000000"/>
                <w:sz w:val="16"/>
                <w:szCs w:val="16"/>
              </w:rPr>
            </w:pPr>
            <w:r w:rsidRPr="00DC5994">
              <w:rPr>
                <w:color w:val="000000"/>
                <w:sz w:val="16"/>
                <w:szCs w:val="16"/>
              </w:rPr>
              <w:t>10000 rubs</w:t>
            </w:r>
          </w:p>
          <w:p w14:paraId="6C7105CF" w14:textId="77777777" w:rsidR="00D06207" w:rsidRPr="00DC5994" w:rsidRDefault="00460C07">
            <w:pPr>
              <w:jc w:val="center"/>
              <w:rPr>
                <w:color w:val="000000"/>
                <w:sz w:val="16"/>
                <w:szCs w:val="16"/>
              </w:rPr>
            </w:pPr>
            <w:r w:rsidRPr="00DC5994">
              <w:rPr>
                <w:color w:val="000000"/>
                <w:sz w:val="16"/>
                <w:szCs w:val="16"/>
              </w:rPr>
              <w:t>(Top)</w:t>
            </w:r>
          </w:p>
          <w:p w14:paraId="6C7105D0" w14:textId="77777777" w:rsidR="00D06207" w:rsidRPr="00DC5994" w:rsidRDefault="00D06207">
            <w:pPr>
              <w:jc w:val="center"/>
              <w:rPr>
                <w:sz w:val="16"/>
                <w:szCs w:val="16"/>
              </w:rPr>
            </w:pPr>
          </w:p>
        </w:tc>
        <w:tc>
          <w:tcPr>
            <w:tcW w:w="1276" w:type="dxa"/>
            <w:tcMar>
              <w:top w:w="0" w:type="dxa"/>
              <w:right w:w="0" w:type="dxa"/>
            </w:tcMar>
          </w:tcPr>
          <w:p w14:paraId="6C7105D1" w14:textId="77777777" w:rsidR="00D06207" w:rsidRPr="00DC5994" w:rsidRDefault="00460C07">
            <w:pPr>
              <w:jc w:val="center"/>
              <w:rPr>
                <w:sz w:val="16"/>
                <w:szCs w:val="16"/>
              </w:rPr>
            </w:pPr>
            <w:r w:rsidRPr="00DC5994">
              <w:rPr>
                <w:color w:val="000000"/>
                <w:sz w:val="16"/>
                <w:szCs w:val="16"/>
              </w:rPr>
              <w:t>0.175</w:t>
            </w:r>
          </w:p>
        </w:tc>
        <w:tc>
          <w:tcPr>
            <w:tcW w:w="1417" w:type="dxa"/>
            <w:tcMar>
              <w:top w:w="0" w:type="dxa"/>
              <w:right w:w="0" w:type="dxa"/>
            </w:tcMar>
          </w:tcPr>
          <w:p w14:paraId="6C7105D2" w14:textId="77777777" w:rsidR="00D06207" w:rsidRPr="00DC5994" w:rsidRDefault="00460C07">
            <w:pPr>
              <w:jc w:val="center"/>
              <w:rPr>
                <w:sz w:val="16"/>
                <w:szCs w:val="16"/>
              </w:rPr>
            </w:pPr>
            <w:r w:rsidRPr="00DC5994">
              <w:rPr>
                <w:color w:val="000000"/>
                <w:sz w:val="16"/>
                <w:szCs w:val="16"/>
              </w:rPr>
              <w:t>0.173</w:t>
            </w:r>
          </w:p>
        </w:tc>
        <w:tc>
          <w:tcPr>
            <w:tcW w:w="1560" w:type="dxa"/>
            <w:tcMar>
              <w:top w:w="0" w:type="dxa"/>
              <w:right w:w="0" w:type="dxa"/>
            </w:tcMar>
          </w:tcPr>
          <w:p w14:paraId="6C7105D3" w14:textId="77777777" w:rsidR="00D06207" w:rsidRPr="00DC5994" w:rsidRDefault="00460C07">
            <w:pPr>
              <w:jc w:val="center"/>
              <w:rPr>
                <w:sz w:val="16"/>
                <w:szCs w:val="16"/>
              </w:rPr>
            </w:pPr>
            <w:r w:rsidRPr="00DC5994">
              <w:rPr>
                <w:color w:val="000000"/>
                <w:sz w:val="16"/>
                <w:szCs w:val="16"/>
              </w:rPr>
              <w:t>0.002</w:t>
            </w:r>
          </w:p>
        </w:tc>
        <w:tc>
          <w:tcPr>
            <w:tcW w:w="1842" w:type="dxa"/>
            <w:tcMar>
              <w:top w:w="0" w:type="dxa"/>
              <w:right w:w="0" w:type="dxa"/>
            </w:tcMar>
          </w:tcPr>
          <w:p w14:paraId="6C7105D4" w14:textId="77777777" w:rsidR="00D06207" w:rsidRPr="00DC5994" w:rsidRDefault="00460C07">
            <w:pPr>
              <w:jc w:val="center"/>
              <w:rPr>
                <w:sz w:val="16"/>
                <w:szCs w:val="16"/>
              </w:rPr>
            </w:pPr>
            <w:r w:rsidRPr="00DC5994">
              <w:rPr>
                <w:color w:val="000000"/>
                <w:sz w:val="16"/>
                <w:szCs w:val="16"/>
              </w:rPr>
              <w:t>4/4</w:t>
            </w:r>
          </w:p>
        </w:tc>
      </w:tr>
      <w:tr w:rsidR="00D06207" w:rsidRPr="00DC5994" w14:paraId="6C7105DD" w14:textId="77777777">
        <w:tc>
          <w:tcPr>
            <w:tcW w:w="1144" w:type="dxa"/>
            <w:tcMar>
              <w:top w:w="0" w:type="dxa"/>
              <w:right w:w="0" w:type="dxa"/>
            </w:tcMar>
          </w:tcPr>
          <w:p w14:paraId="6C7105D6" w14:textId="77777777" w:rsidR="00D06207" w:rsidRPr="00DC5994" w:rsidRDefault="00D062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16"/>
                <w:szCs w:val="16"/>
              </w:rPr>
            </w:pPr>
          </w:p>
        </w:tc>
        <w:tc>
          <w:tcPr>
            <w:tcW w:w="1276" w:type="dxa"/>
            <w:tcMar>
              <w:top w:w="0" w:type="dxa"/>
              <w:right w:w="0" w:type="dxa"/>
            </w:tcMar>
          </w:tcPr>
          <w:p w14:paraId="6C7105D7" w14:textId="77777777" w:rsidR="00D06207" w:rsidRPr="00DC5994" w:rsidRDefault="00460C07">
            <w:pPr>
              <w:jc w:val="center"/>
              <w:rPr>
                <w:color w:val="000000"/>
                <w:sz w:val="16"/>
                <w:szCs w:val="16"/>
              </w:rPr>
            </w:pPr>
            <w:r w:rsidRPr="00DC5994">
              <w:rPr>
                <w:color w:val="000000"/>
                <w:sz w:val="16"/>
                <w:szCs w:val="16"/>
              </w:rPr>
              <w:t>10000 rubs</w:t>
            </w:r>
          </w:p>
          <w:p w14:paraId="6C7105D8" w14:textId="77777777" w:rsidR="00D06207" w:rsidRPr="00DC5994" w:rsidRDefault="00460C07">
            <w:pPr>
              <w:jc w:val="center"/>
              <w:rPr>
                <w:sz w:val="16"/>
                <w:szCs w:val="16"/>
              </w:rPr>
            </w:pPr>
            <w:r w:rsidRPr="00DC5994">
              <w:rPr>
                <w:color w:val="000000"/>
                <w:sz w:val="16"/>
                <w:szCs w:val="16"/>
              </w:rPr>
              <w:t>(Bottom)</w:t>
            </w:r>
          </w:p>
        </w:tc>
        <w:tc>
          <w:tcPr>
            <w:tcW w:w="1276" w:type="dxa"/>
            <w:tcMar>
              <w:top w:w="0" w:type="dxa"/>
              <w:right w:w="0" w:type="dxa"/>
            </w:tcMar>
          </w:tcPr>
          <w:p w14:paraId="6C7105D9" w14:textId="77777777" w:rsidR="00D06207" w:rsidRPr="00DC5994" w:rsidRDefault="00460C07">
            <w:pPr>
              <w:jc w:val="center"/>
              <w:rPr>
                <w:sz w:val="16"/>
                <w:szCs w:val="16"/>
              </w:rPr>
            </w:pPr>
            <w:r w:rsidRPr="00DC5994">
              <w:rPr>
                <w:color w:val="000000"/>
                <w:sz w:val="16"/>
                <w:szCs w:val="16"/>
              </w:rPr>
              <w:t>2.189</w:t>
            </w:r>
          </w:p>
        </w:tc>
        <w:tc>
          <w:tcPr>
            <w:tcW w:w="1417" w:type="dxa"/>
            <w:tcMar>
              <w:top w:w="0" w:type="dxa"/>
              <w:right w:w="0" w:type="dxa"/>
            </w:tcMar>
          </w:tcPr>
          <w:p w14:paraId="6C7105DA" w14:textId="77777777" w:rsidR="00D06207" w:rsidRPr="00DC5994" w:rsidRDefault="00460C07">
            <w:pPr>
              <w:jc w:val="center"/>
              <w:rPr>
                <w:sz w:val="16"/>
                <w:szCs w:val="16"/>
              </w:rPr>
            </w:pPr>
            <w:r w:rsidRPr="00DC5994">
              <w:rPr>
                <w:color w:val="000000"/>
                <w:sz w:val="16"/>
                <w:szCs w:val="16"/>
              </w:rPr>
              <w:t>2.187</w:t>
            </w:r>
          </w:p>
        </w:tc>
        <w:tc>
          <w:tcPr>
            <w:tcW w:w="1560" w:type="dxa"/>
            <w:tcMar>
              <w:top w:w="0" w:type="dxa"/>
              <w:right w:w="0" w:type="dxa"/>
            </w:tcMar>
          </w:tcPr>
          <w:p w14:paraId="6C7105DB" w14:textId="77777777" w:rsidR="00D06207" w:rsidRPr="00DC5994" w:rsidRDefault="00460C07">
            <w:pPr>
              <w:jc w:val="center"/>
              <w:rPr>
                <w:sz w:val="16"/>
                <w:szCs w:val="16"/>
              </w:rPr>
            </w:pPr>
            <w:r w:rsidRPr="00DC5994">
              <w:rPr>
                <w:color w:val="000000"/>
                <w:sz w:val="16"/>
                <w:szCs w:val="16"/>
              </w:rPr>
              <w:t>0.002</w:t>
            </w:r>
          </w:p>
        </w:tc>
        <w:tc>
          <w:tcPr>
            <w:tcW w:w="1842" w:type="dxa"/>
            <w:tcMar>
              <w:top w:w="0" w:type="dxa"/>
              <w:right w:w="0" w:type="dxa"/>
            </w:tcMar>
          </w:tcPr>
          <w:p w14:paraId="6C7105DC" w14:textId="77777777" w:rsidR="00D06207" w:rsidRPr="00DC5994" w:rsidRDefault="00460C07">
            <w:pPr>
              <w:jc w:val="center"/>
              <w:rPr>
                <w:sz w:val="16"/>
                <w:szCs w:val="16"/>
              </w:rPr>
            </w:pPr>
            <w:r w:rsidRPr="00DC5994">
              <w:rPr>
                <w:color w:val="000000"/>
                <w:sz w:val="16"/>
                <w:szCs w:val="16"/>
              </w:rPr>
              <w:t>4/4</w:t>
            </w:r>
          </w:p>
        </w:tc>
      </w:tr>
      <w:tr w:rsidR="00D06207" w:rsidRPr="00DC5994" w14:paraId="6C7105E4" w14:textId="77777777">
        <w:tc>
          <w:tcPr>
            <w:tcW w:w="1144" w:type="dxa"/>
            <w:tcMar>
              <w:top w:w="0" w:type="dxa"/>
              <w:right w:w="0" w:type="dxa"/>
            </w:tcMar>
          </w:tcPr>
          <w:p w14:paraId="6C7105DE" w14:textId="77777777" w:rsidR="00D06207" w:rsidRPr="00DC5994" w:rsidRDefault="00D062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16"/>
                <w:szCs w:val="16"/>
              </w:rPr>
            </w:pPr>
          </w:p>
        </w:tc>
        <w:tc>
          <w:tcPr>
            <w:tcW w:w="1276" w:type="dxa"/>
            <w:tcMar>
              <w:top w:w="0" w:type="dxa"/>
              <w:right w:w="0" w:type="dxa"/>
            </w:tcMar>
          </w:tcPr>
          <w:p w14:paraId="6C7105DF" w14:textId="77777777" w:rsidR="00D06207" w:rsidRPr="00DC5994" w:rsidRDefault="00D062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sz w:val="16"/>
                <w:szCs w:val="16"/>
              </w:rPr>
            </w:pPr>
          </w:p>
        </w:tc>
        <w:tc>
          <w:tcPr>
            <w:tcW w:w="1276" w:type="dxa"/>
            <w:tcMar>
              <w:top w:w="0" w:type="dxa"/>
              <w:right w:w="0" w:type="dxa"/>
            </w:tcMar>
          </w:tcPr>
          <w:p w14:paraId="6C7105E0" w14:textId="77777777" w:rsidR="00D06207" w:rsidRPr="00DC5994" w:rsidRDefault="00D062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sz w:val="16"/>
                <w:szCs w:val="16"/>
              </w:rPr>
            </w:pPr>
          </w:p>
        </w:tc>
        <w:tc>
          <w:tcPr>
            <w:tcW w:w="1417" w:type="dxa"/>
            <w:tcMar>
              <w:top w:w="0" w:type="dxa"/>
              <w:right w:w="0" w:type="dxa"/>
            </w:tcMar>
          </w:tcPr>
          <w:p w14:paraId="6C7105E1" w14:textId="77777777" w:rsidR="00D06207" w:rsidRPr="00DC5994" w:rsidRDefault="00D062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sz w:val="16"/>
                <w:szCs w:val="16"/>
              </w:rPr>
            </w:pPr>
          </w:p>
        </w:tc>
        <w:tc>
          <w:tcPr>
            <w:tcW w:w="1560" w:type="dxa"/>
            <w:tcMar>
              <w:top w:w="0" w:type="dxa"/>
              <w:right w:w="0" w:type="dxa"/>
            </w:tcMar>
          </w:tcPr>
          <w:p w14:paraId="6C7105E2" w14:textId="77777777" w:rsidR="00D06207" w:rsidRPr="00DC5994" w:rsidRDefault="00D062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sz w:val="16"/>
                <w:szCs w:val="16"/>
              </w:rPr>
            </w:pPr>
          </w:p>
        </w:tc>
        <w:tc>
          <w:tcPr>
            <w:tcW w:w="1842" w:type="dxa"/>
            <w:tcMar>
              <w:top w:w="0" w:type="dxa"/>
              <w:right w:w="0" w:type="dxa"/>
            </w:tcMar>
          </w:tcPr>
          <w:p w14:paraId="6C7105E3" w14:textId="77777777" w:rsidR="00D06207" w:rsidRPr="00DC5994" w:rsidRDefault="00D062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sz w:val="16"/>
                <w:szCs w:val="16"/>
              </w:rPr>
            </w:pPr>
          </w:p>
        </w:tc>
      </w:tr>
      <w:tr w:rsidR="00D06207" w:rsidRPr="00DC5994" w14:paraId="6C7105ED" w14:textId="77777777">
        <w:tc>
          <w:tcPr>
            <w:tcW w:w="1144" w:type="dxa"/>
            <w:tcMar>
              <w:top w:w="0" w:type="dxa"/>
              <w:right w:w="0" w:type="dxa"/>
            </w:tcMar>
          </w:tcPr>
          <w:p w14:paraId="6C7105E5" w14:textId="77777777" w:rsidR="00D06207" w:rsidRPr="00DC5994" w:rsidRDefault="00460C07">
            <w:pPr>
              <w:rPr>
                <w:sz w:val="16"/>
                <w:szCs w:val="16"/>
              </w:rPr>
            </w:pPr>
            <w:r w:rsidRPr="00DC5994">
              <w:rPr>
                <w:color w:val="000000"/>
                <w:sz w:val="16"/>
                <w:szCs w:val="16"/>
              </w:rPr>
              <w:t>Pin-dot mesh</w:t>
            </w:r>
          </w:p>
        </w:tc>
        <w:tc>
          <w:tcPr>
            <w:tcW w:w="1276" w:type="dxa"/>
            <w:tcMar>
              <w:top w:w="0" w:type="dxa"/>
              <w:right w:w="0" w:type="dxa"/>
            </w:tcMar>
          </w:tcPr>
          <w:p w14:paraId="6C7105E6" w14:textId="77777777" w:rsidR="00D06207" w:rsidRPr="00DC5994" w:rsidRDefault="00460C07">
            <w:pPr>
              <w:jc w:val="center"/>
              <w:rPr>
                <w:color w:val="000000"/>
                <w:sz w:val="16"/>
                <w:szCs w:val="16"/>
              </w:rPr>
            </w:pPr>
            <w:r w:rsidRPr="00DC5994">
              <w:rPr>
                <w:color w:val="000000"/>
                <w:sz w:val="16"/>
                <w:szCs w:val="16"/>
              </w:rPr>
              <w:t>10000 rubs</w:t>
            </w:r>
          </w:p>
          <w:p w14:paraId="6C7105E7" w14:textId="77777777" w:rsidR="00D06207" w:rsidRPr="00DC5994" w:rsidRDefault="00460C07">
            <w:pPr>
              <w:jc w:val="center"/>
              <w:rPr>
                <w:color w:val="000000"/>
                <w:sz w:val="16"/>
                <w:szCs w:val="16"/>
              </w:rPr>
            </w:pPr>
            <w:r w:rsidRPr="00DC5994">
              <w:rPr>
                <w:color w:val="000000"/>
                <w:sz w:val="16"/>
                <w:szCs w:val="16"/>
              </w:rPr>
              <w:t>(Top)</w:t>
            </w:r>
          </w:p>
          <w:p w14:paraId="6C7105E8" w14:textId="77777777" w:rsidR="00D06207" w:rsidRPr="00DC5994" w:rsidRDefault="00D06207">
            <w:pPr>
              <w:jc w:val="center"/>
              <w:rPr>
                <w:sz w:val="16"/>
                <w:szCs w:val="16"/>
              </w:rPr>
            </w:pPr>
          </w:p>
        </w:tc>
        <w:tc>
          <w:tcPr>
            <w:tcW w:w="1276" w:type="dxa"/>
            <w:tcMar>
              <w:top w:w="0" w:type="dxa"/>
              <w:right w:w="0" w:type="dxa"/>
            </w:tcMar>
          </w:tcPr>
          <w:p w14:paraId="6C7105E9" w14:textId="77777777" w:rsidR="00D06207" w:rsidRPr="00DC5994" w:rsidRDefault="00460C07">
            <w:pPr>
              <w:jc w:val="center"/>
              <w:rPr>
                <w:sz w:val="16"/>
                <w:szCs w:val="16"/>
              </w:rPr>
            </w:pPr>
            <w:r w:rsidRPr="00DC5994">
              <w:rPr>
                <w:color w:val="000000"/>
                <w:sz w:val="16"/>
                <w:szCs w:val="16"/>
              </w:rPr>
              <w:t>0.174</w:t>
            </w:r>
          </w:p>
        </w:tc>
        <w:tc>
          <w:tcPr>
            <w:tcW w:w="1417" w:type="dxa"/>
            <w:tcMar>
              <w:top w:w="0" w:type="dxa"/>
              <w:right w:w="0" w:type="dxa"/>
            </w:tcMar>
          </w:tcPr>
          <w:p w14:paraId="6C7105EA" w14:textId="77777777" w:rsidR="00D06207" w:rsidRPr="00DC5994" w:rsidRDefault="00460C07">
            <w:pPr>
              <w:jc w:val="center"/>
              <w:rPr>
                <w:sz w:val="16"/>
                <w:szCs w:val="16"/>
              </w:rPr>
            </w:pPr>
            <w:r w:rsidRPr="00DC5994">
              <w:rPr>
                <w:color w:val="000000"/>
                <w:sz w:val="16"/>
                <w:szCs w:val="16"/>
              </w:rPr>
              <w:t>0.171</w:t>
            </w:r>
          </w:p>
        </w:tc>
        <w:tc>
          <w:tcPr>
            <w:tcW w:w="1560" w:type="dxa"/>
            <w:tcMar>
              <w:top w:w="0" w:type="dxa"/>
              <w:right w:w="0" w:type="dxa"/>
            </w:tcMar>
          </w:tcPr>
          <w:p w14:paraId="6C7105EB" w14:textId="77777777" w:rsidR="00D06207" w:rsidRPr="00DC5994" w:rsidRDefault="00460C07">
            <w:pPr>
              <w:jc w:val="center"/>
              <w:rPr>
                <w:sz w:val="16"/>
                <w:szCs w:val="16"/>
              </w:rPr>
            </w:pPr>
            <w:r w:rsidRPr="00DC5994">
              <w:rPr>
                <w:color w:val="000000"/>
                <w:sz w:val="16"/>
                <w:szCs w:val="16"/>
              </w:rPr>
              <w:t>0.003</w:t>
            </w:r>
          </w:p>
        </w:tc>
        <w:tc>
          <w:tcPr>
            <w:tcW w:w="1842" w:type="dxa"/>
            <w:tcMar>
              <w:top w:w="0" w:type="dxa"/>
              <w:right w:w="0" w:type="dxa"/>
            </w:tcMar>
          </w:tcPr>
          <w:p w14:paraId="6C7105EC" w14:textId="77777777" w:rsidR="00D06207" w:rsidRPr="00DC5994" w:rsidRDefault="00460C07">
            <w:pPr>
              <w:jc w:val="center"/>
              <w:rPr>
                <w:sz w:val="16"/>
                <w:szCs w:val="16"/>
              </w:rPr>
            </w:pPr>
            <w:r w:rsidRPr="00DC5994">
              <w:rPr>
                <w:color w:val="000000"/>
                <w:sz w:val="16"/>
                <w:szCs w:val="16"/>
              </w:rPr>
              <w:t>5/5</w:t>
            </w:r>
          </w:p>
        </w:tc>
      </w:tr>
      <w:tr w:rsidR="00D06207" w:rsidRPr="00DC5994" w14:paraId="6C7105F5" w14:textId="77777777">
        <w:tc>
          <w:tcPr>
            <w:tcW w:w="1144" w:type="dxa"/>
            <w:tcMar>
              <w:top w:w="0" w:type="dxa"/>
              <w:right w:w="0" w:type="dxa"/>
            </w:tcMar>
          </w:tcPr>
          <w:p w14:paraId="6C7105EE" w14:textId="77777777" w:rsidR="00D06207" w:rsidRPr="00DC5994" w:rsidRDefault="00D062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16"/>
                <w:szCs w:val="16"/>
              </w:rPr>
            </w:pPr>
          </w:p>
        </w:tc>
        <w:tc>
          <w:tcPr>
            <w:tcW w:w="1276" w:type="dxa"/>
            <w:tcMar>
              <w:top w:w="0" w:type="dxa"/>
              <w:right w:w="0" w:type="dxa"/>
            </w:tcMar>
          </w:tcPr>
          <w:p w14:paraId="6C7105EF" w14:textId="77777777" w:rsidR="00D06207" w:rsidRPr="00DC5994" w:rsidRDefault="00460C07">
            <w:pPr>
              <w:jc w:val="center"/>
              <w:rPr>
                <w:color w:val="000000"/>
                <w:sz w:val="16"/>
                <w:szCs w:val="16"/>
              </w:rPr>
            </w:pPr>
            <w:r w:rsidRPr="00DC5994">
              <w:rPr>
                <w:color w:val="000000"/>
                <w:sz w:val="16"/>
                <w:szCs w:val="16"/>
              </w:rPr>
              <w:t>10000 rubs</w:t>
            </w:r>
          </w:p>
          <w:p w14:paraId="6C7105F0" w14:textId="77777777" w:rsidR="00D06207" w:rsidRPr="00DC5994" w:rsidRDefault="00460C07">
            <w:pPr>
              <w:jc w:val="center"/>
              <w:rPr>
                <w:sz w:val="16"/>
                <w:szCs w:val="16"/>
              </w:rPr>
            </w:pPr>
            <w:r w:rsidRPr="00DC5994">
              <w:rPr>
                <w:color w:val="000000"/>
                <w:sz w:val="16"/>
                <w:szCs w:val="16"/>
              </w:rPr>
              <w:t>(Bottom)</w:t>
            </w:r>
          </w:p>
        </w:tc>
        <w:tc>
          <w:tcPr>
            <w:tcW w:w="1276" w:type="dxa"/>
            <w:tcMar>
              <w:top w:w="0" w:type="dxa"/>
              <w:right w:w="0" w:type="dxa"/>
            </w:tcMar>
          </w:tcPr>
          <w:p w14:paraId="6C7105F1" w14:textId="77777777" w:rsidR="00D06207" w:rsidRPr="00DC5994" w:rsidRDefault="00460C07">
            <w:pPr>
              <w:jc w:val="center"/>
              <w:rPr>
                <w:sz w:val="16"/>
                <w:szCs w:val="16"/>
              </w:rPr>
            </w:pPr>
            <w:r w:rsidRPr="00DC5994">
              <w:rPr>
                <w:color w:val="000000"/>
                <w:sz w:val="16"/>
                <w:szCs w:val="16"/>
              </w:rPr>
              <w:t>2.066</w:t>
            </w:r>
          </w:p>
        </w:tc>
        <w:tc>
          <w:tcPr>
            <w:tcW w:w="1417" w:type="dxa"/>
            <w:tcMar>
              <w:top w:w="0" w:type="dxa"/>
              <w:right w:w="0" w:type="dxa"/>
            </w:tcMar>
          </w:tcPr>
          <w:p w14:paraId="6C7105F2" w14:textId="77777777" w:rsidR="00D06207" w:rsidRPr="00DC5994" w:rsidRDefault="00460C07">
            <w:pPr>
              <w:jc w:val="center"/>
              <w:rPr>
                <w:sz w:val="16"/>
                <w:szCs w:val="16"/>
              </w:rPr>
            </w:pPr>
            <w:r w:rsidRPr="00DC5994">
              <w:rPr>
                <w:color w:val="000000"/>
                <w:sz w:val="16"/>
                <w:szCs w:val="16"/>
              </w:rPr>
              <w:t>2.063</w:t>
            </w:r>
          </w:p>
        </w:tc>
        <w:tc>
          <w:tcPr>
            <w:tcW w:w="1560" w:type="dxa"/>
            <w:tcMar>
              <w:top w:w="0" w:type="dxa"/>
              <w:right w:w="0" w:type="dxa"/>
            </w:tcMar>
          </w:tcPr>
          <w:p w14:paraId="6C7105F3" w14:textId="77777777" w:rsidR="00D06207" w:rsidRPr="00DC5994" w:rsidRDefault="00460C07">
            <w:pPr>
              <w:jc w:val="center"/>
              <w:rPr>
                <w:sz w:val="16"/>
                <w:szCs w:val="16"/>
              </w:rPr>
            </w:pPr>
            <w:r w:rsidRPr="00DC5994">
              <w:rPr>
                <w:color w:val="000000"/>
                <w:sz w:val="16"/>
                <w:szCs w:val="16"/>
              </w:rPr>
              <w:t>0.003</w:t>
            </w:r>
          </w:p>
        </w:tc>
        <w:tc>
          <w:tcPr>
            <w:tcW w:w="1842" w:type="dxa"/>
            <w:tcMar>
              <w:top w:w="0" w:type="dxa"/>
              <w:right w:w="0" w:type="dxa"/>
            </w:tcMar>
          </w:tcPr>
          <w:p w14:paraId="6C7105F4" w14:textId="77777777" w:rsidR="00D06207" w:rsidRPr="00DC5994" w:rsidRDefault="00460C07">
            <w:pPr>
              <w:jc w:val="center"/>
              <w:rPr>
                <w:sz w:val="16"/>
                <w:szCs w:val="16"/>
              </w:rPr>
            </w:pPr>
            <w:r w:rsidRPr="00DC5994">
              <w:rPr>
                <w:color w:val="000000"/>
                <w:sz w:val="16"/>
                <w:szCs w:val="16"/>
              </w:rPr>
              <w:t>5/5</w:t>
            </w:r>
          </w:p>
        </w:tc>
      </w:tr>
      <w:tr w:rsidR="00D06207" w:rsidRPr="00DC5994" w14:paraId="6C7105FC" w14:textId="77777777">
        <w:tc>
          <w:tcPr>
            <w:tcW w:w="1144" w:type="dxa"/>
            <w:tcMar>
              <w:top w:w="0" w:type="dxa"/>
              <w:right w:w="0" w:type="dxa"/>
            </w:tcMar>
          </w:tcPr>
          <w:p w14:paraId="6C7105F6" w14:textId="77777777" w:rsidR="00D06207" w:rsidRPr="00DC5994" w:rsidRDefault="00D062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16"/>
                <w:szCs w:val="16"/>
              </w:rPr>
            </w:pPr>
          </w:p>
        </w:tc>
        <w:tc>
          <w:tcPr>
            <w:tcW w:w="1276" w:type="dxa"/>
            <w:tcMar>
              <w:top w:w="0" w:type="dxa"/>
              <w:right w:w="0" w:type="dxa"/>
            </w:tcMar>
          </w:tcPr>
          <w:p w14:paraId="6C7105F7" w14:textId="77777777" w:rsidR="00D06207" w:rsidRPr="00DC5994" w:rsidRDefault="00D062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sz w:val="16"/>
                <w:szCs w:val="16"/>
              </w:rPr>
            </w:pPr>
          </w:p>
        </w:tc>
        <w:tc>
          <w:tcPr>
            <w:tcW w:w="1276" w:type="dxa"/>
            <w:tcMar>
              <w:top w:w="0" w:type="dxa"/>
              <w:right w:w="0" w:type="dxa"/>
            </w:tcMar>
          </w:tcPr>
          <w:p w14:paraId="6C7105F8" w14:textId="77777777" w:rsidR="00D06207" w:rsidRPr="00DC5994" w:rsidRDefault="00D062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sz w:val="16"/>
                <w:szCs w:val="16"/>
              </w:rPr>
            </w:pPr>
          </w:p>
        </w:tc>
        <w:tc>
          <w:tcPr>
            <w:tcW w:w="1417" w:type="dxa"/>
            <w:tcMar>
              <w:top w:w="0" w:type="dxa"/>
              <w:right w:w="0" w:type="dxa"/>
            </w:tcMar>
          </w:tcPr>
          <w:p w14:paraId="6C7105F9" w14:textId="77777777" w:rsidR="00D06207" w:rsidRPr="00DC5994" w:rsidRDefault="00D062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sz w:val="16"/>
                <w:szCs w:val="16"/>
              </w:rPr>
            </w:pPr>
          </w:p>
        </w:tc>
        <w:tc>
          <w:tcPr>
            <w:tcW w:w="1560" w:type="dxa"/>
            <w:tcMar>
              <w:top w:w="0" w:type="dxa"/>
              <w:right w:w="0" w:type="dxa"/>
            </w:tcMar>
          </w:tcPr>
          <w:p w14:paraId="6C7105FA" w14:textId="77777777" w:rsidR="00D06207" w:rsidRPr="00DC5994" w:rsidRDefault="00D062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sz w:val="16"/>
                <w:szCs w:val="16"/>
              </w:rPr>
            </w:pPr>
          </w:p>
        </w:tc>
        <w:tc>
          <w:tcPr>
            <w:tcW w:w="1842" w:type="dxa"/>
            <w:tcMar>
              <w:top w:w="0" w:type="dxa"/>
              <w:right w:w="0" w:type="dxa"/>
            </w:tcMar>
          </w:tcPr>
          <w:p w14:paraId="6C7105FB" w14:textId="77777777" w:rsidR="00D06207" w:rsidRPr="00DC5994" w:rsidRDefault="00D062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sz w:val="16"/>
                <w:szCs w:val="16"/>
              </w:rPr>
            </w:pPr>
          </w:p>
        </w:tc>
      </w:tr>
      <w:tr w:rsidR="00D06207" w:rsidRPr="00DC5994" w14:paraId="6C710605" w14:textId="77777777">
        <w:tc>
          <w:tcPr>
            <w:tcW w:w="1144" w:type="dxa"/>
            <w:tcMar>
              <w:top w:w="0" w:type="dxa"/>
              <w:right w:w="0" w:type="dxa"/>
            </w:tcMar>
          </w:tcPr>
          <w:p w14:paraId="6C7105FD" w14:textId="77777777" w:rsidR="00D06207" w:rsidRPr="00DC5994" w:rsidRDefault="00460C07">
            <w:pPr>
              <w:rPr>
                <w:sz w:val="16"/>
                <w:szCs w:val="16"/>
              </w:rPr>
            </w:pPr>
            <w:r w:rsidRPr="00DC5994">
              <w:rPr>
                <w:color w:val="000000"/>
                <w:sz w:val="16"/>
                <w:szCs w:val="16"/>
              </w:rPr>
              <w:t>Jacquard</w:t>
            </w:r>
          </w:p>
        </w:tc>
        <w:tc>
          <w:tcPr>
            <w:tcW w:w="1276" w:type="dxa"/>
            <w:tcMar>
              <w:top w:w="0" w:type="dxa"/>
              <w:right w:w="0" w:type="dxa"/>
            </w:tcMar>
          </w:tcPr>
          <w:p w14:paraId="6C7105FE" w14:textId="77777777" w:rsidR="00D06207" w:rsidRPr="00DC5994" w:rsidRDefault="00460C07">
            <w:pPr>
              <w:jc w:val="center"/>
              <w:rPr>
                <w:color w:val="000000"/>
                <w:sz w:val="16"/>
                <w:szCs w:val="16"/>
              </w:rPr>
            </w:pPr>
            <w:r w:rsidRPr="00DC5994">
              <w:rPr>
                <w:color w:val="000000"/>
                <w:sz w:val="16"/>
                <w:szCs w:val="16"/>
              </w:rPr>
              <w:t>10000 rubs</w:t>
            </w:r>
          </w:p>
          <w:p w14:paraId="6C7105FF" w14:textId="77777777" w:rsidR="00D06207" w:rsidRPr="00DC5994" w:rsidRDefault="00460C07">
            <w:pPr>
              <w:jc w:val="center"/>
              <w:rPr>
                <w:color w:val="000000"/>
                <w:sz w:val="16"/>
                <w:szCs w:val="16"/>
              </w:rPr>
            </w:pPr>
            <w:r w:rsidRPr="00DC5994">
              <w:rPr>
                <w:color w:val="000000"/>
                <w:sz w:val="16"/>
                <w:szCs w:val="16"/>
              </w:rPr>
              <w:t>(Top)</w:t>
            </w:r>
          </w:p>
          <w:p w14:paraId="6C710600" w14:textId="77777777" w:rsidR="00D06207" w:rsidRPr="00DC5994" w:rsidRDefault="00D06207">
            <w:pPr>
              <w:jc w:val="center"/>
              <w:rPr>
                <w:sz w:val="16"/>
                <w:szCs w:val="16"/>
              </w:rPr>
            </w:pPr>
          </w:p>
        </w:tc>
        <w:tc>
          <w:tcPr>
            <w:tcW w:w="1276" w:type="dxa"/>
            <w:tcMar>
              <w:top w:w="0" w:type="dxa"/>
              <w:right w:w="0" w:type="dxa"/>
            </w:tcMar>
          </w:tcPr>
          <w:p w14:paraId="6C710601" w14:textId="77777777" w:rsidR="00D06207" w:rsidRPr="00DC5994" w:rsidRDefault="00460C07">
            <w:pPr>
              <w:jc w:val="center"/>
              <w:rPr>
                <w:sz w:val="16"/>
                <w:szCs w:val="16"/>
              </w:rPr>
            </w:pPr>
            <w:r w:rsidRPr="00DC5994">
              <w:rPr>
                <w:color w:val="000000"/>
                <w:sz w:val="16"/>
                <w:szCs w:val="16"/>
              </w:rPr>
              <w:t>0.170</w:t>
            </w:r>
          </w:p>
        </w:tc>
        <w:tc>
          <w:tcPr>
            <w:tcW w:w="1417" w:type="dxa"/>
            <w:tcMar>
              <w:top w:w="0" w:type="dxa"/>
              <w:right w:w="0" w:type="dxa"/>
            </w:tcMar>
          </w:tcPr>
          <w:p w14:paraId="6C710602" w14:textId="77777777" w:rsidR="00D06207" w:rsidRPr="00DC5994" w:rsidRDefault="00460C07">
            <w:pPr>
              <w:jc w:val="center"/>
              <w:rPr>
                <w:sz w:val="16"/>
                <w:szCs w:val="16"/>
              </w:rPr>
            </w:pPr>
            <w:r w:rsidRPr="00DC5994">
              <w:rPr>
                <w:color w:val="000000"/>
                <w:sz w:val="16"/>
                <w:szCs w:val="16"/>
              </w:rPr>
              <w:t>0.167</w:t>
            </w:r>
          </w:p>
        </w:tc>
        <w:tc>
          <w:tcPr>
            <w:tcW w:w="1560" w:type="dxa"/>
            <w:tcMar>
              <w:top w:w="0" w:type="dxa"/>
              <w:right w:w="0" w:type="dxa"/>
            </w:tcMar>
          </w:tcPr>
          <w:p w14:paraId="6C710603" w14:textId="77777777" w:rsidR="00D06207" w:rsidRPr="00DC5994" w:rsidRDefault="00460C07">
            <w:pPr>
              <w:jc w:val="center"/>
              <w:rPr>
                <w:sz w:val="16"/>
                <w:szCs w:val="16"/>
              </w:rPr>
            </w:pPr>
            <w:r w:rsidRPr="00DC5994">
              <w:rPr>
                <w:color w:val="000000"/>
                <w:sz w:val="16"/>
                <w:szCs w:val="16"/>
              </w:rPr>
              <w:t>0.003</w:t>
            </w:r>
          </w:p>
        </w:tc>
        <w:tc>
          <w:tcPr>
            <w:tcW w:w="1842" w:type="dxa"/>
            <w:tcMar>
              <w:top w:w="0" w:type="dxa"/>
              <w:right w:w="0" w:type="dxa"/>
            </w:tcMar>
          </w:tcPr>
          <w:p w14:paraId="6C710604" w14:textId="77777777" w:rsidR="00D06207" w:rsidRPr="00DC5994" w:rsidRDefault="00460C07">
            <w:pPr>
              <w:jc w:val="center"/>
              <w:rPr>
                <w:sz w:val="16"/>
                <w:szCs w:val="16"/>
              </w:rPr>
            </w:pPr>
            <w:r w:rsidRPr="00DC5994">
              <w:rPr>
                <w:color w:val="000000"/>
                <w:sz w:val="16"/>
                <w:szCs w:val="16"/>
              </w:rPr>
              <w:t>5/5</w:t>
            </w:r>
          </w:p>
        </w:tc>
      </w:tr>
      <w:tr w:rsidR="00D06207" w:rsidRPr="00DC5994" w14:paraId="6C71060D" w14:textId="77777777">
        <w:tc>
          <w:tcPr>
            <w:tcW w:w="1144" w:type="dxa"/>
            <w:tcMar>
              <w:top w:w="0" w:type="dxa"/>
              <w:right w:w="0" w:type="dxa"/>
            </w:tcMar>
          </w:tcPr>
          <w:p w14:paraId="6C710606" w14:textId="77777777" w:rsidR="00D06207" w:rsidRPr="00DC5994" w:rsidRDefault="00D062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16"/>
                <w:szCs w:val="16"/>
              </w:rPr>
            </w:pPr>
          </w:p>
        </w:tc>
        <w:tc>
          <w:tcPr>
            <w:tcW w:w="1276" w:type="dxa"/>
            <w:tcMar>
              <w:top w:w="0" w:type="dxa"/>
              <w:right w:w="0" w:type="dxa"/>
            </w:tcMar>
          </w:tcPr>
          <w:p w14:paraId="6C710607" w14:textId="77777777" w:rsidR="00D06207" w:rsidRPr="00DC5994" w:rsidRDefault="00460C07">
            <w:pPr>
              <w:jc w:val="center"/>
              <w:rPr>
                <w:color w:val="000000"/>
                <w:sz w:val="16"/>
                <w:szCs w:val="16"/>
              </w:rPr>
            </w:pPr>
            <w:r w:rsidRPr="00DC5994">
              <w:rPr>
                <w:color w:val="000000"/>
                <w:sz w:val="16"/>
                <w:szCs w:val="16"/>
              </w:rPr>
              <w:t>10000 rubs</w:t>
            </w:r>
          </w:p>
          <w:p w14:paraId="6C710608" w14:textId="77777777" w:rsidR="00D06207" w:rsidRPr="00DC5994" w:rsidRDefault="00460C07">
            <w:pPr>
              <w:jc w:val="center"/>
              <w:rPr>
                <w:sz w:val="16"/>
                <w:szCs w:val="16"/>
              </w:rPr>
            </w:pPr>
            <w:r w:rsidRPr="00DC5994">
              <w:rPr>
                <w:color w:val="000000"/>
                <w:sz w:val="16"/>
                <w:szCs w:val="16"/>
              </w:rPr>
              <w:t>(Bottom)</w:t>
            </w:r>
          </w:p>
        </w:tc>
        <w:tc>
          <w:tcPr>
            <w:tcW w:w="1276" w:type="dxa"/>
            <w:tcMar>
              <w:top w:w="0" w:type="dxa"/>
              <w:right w:w="0" w:type="dxa"/>
            </w:tcMar>
          </w:tcPr>
          <w:p w14:paraId="6C710609" w14:textId="77777777" w:rsidR="00D06207" w:rsidRPr="00DC5994" w:rsidRDefault="00460C07">
            <w:pPr>
              <w:jc w:val="center"/>
              <w:rPr>
                <w:sz w:val="16"/>
                <w:szCs w:val="16"/>
              </w:rPr>
            </w:pPr>
            <w:r w:rsidRPr="00DC5994">
              <w:rPr>
                <w:color w:val="000000"/>
                <w:sz w:val="16"/>
                <w:szCs w:val="16"/>
              </w:rPr>
              <w:t>2.089</w:t>
            </w:r>
          </w:p>
        </w:tc>
        <w:tc>
          <w:tcPr>
            <w:tcW w:w="1417" w:type="dxa"/>
            <w:tcMar>
              <w:top w:w="0" w:type="dxa"/>
              <w:right w:w="0" w:type="dxa"/>
            </w:tcMar>
          </w:tcPr>
          <w:p w14:paraId="6C71060A" w14:textId="77777777" w:rsidR="00D06207" w:rsidRPr="00DC5994" w:rsidRDefault="00460C07">
            <w:pPr>
              <w:jc w:val="center"/>
              <w:rPr>
                <w:sz w:val="16"/>
                <w:szCs w:val="16"/>
              </w:rPr>
            </w:pPr>
            <w:r w:rsidRPr="00DC5994">
              <w:rPr>
                <w:color w:val="000000"/>
                <w:sz w:val="16"/>
                <w:szCs w:val="16"/>
              </w:rPr>
              <w:t>2.085</w:t>
            </w:r>
          </w:p>
        </w:tc>
        <w:tc>
          <w:tcPr>
            <w:tcW w:w="1560" w:type="dxa"/>
            <w:tcMar>
              <w:top w:w="0" w:type="dxa"/>
              <w:right w:w="0" w:type="dxa"/>
            </w:tcMar>
          </w:tcPr>
          <w:p w14:paraId="6C71060B" w14:textId="77777777" w:rsidR="00D06207" w:rsidRPr="00DC5994" w:rsidRDefault="00460C07">
            <w:pPr>
              <w:jc w:val="center"/>
              <w:rPr>
                <w:sz w:val="16"/>
                <w:szCs w:val="16"/>
              </w:rPr>
            </w:pPr>
            <w:r w:rsidRPr="00DC5994">
              <w:rPr>
                <w:color w:val="000000"/>
                <w:sz w:val="16"/>
                <w:szCs w:val="16"/>
              </w:rPr>
              <w:t>0.004</w:t>
            </w:r>
          </w:p>
        </w:tc>
        <w:tc>
          <w:tcPr>
            <w:tcW w:w="1842" w:type="dxa"/>
            <w:tcMar>
              <w:top w:w="0" w:type="dxa"/>
              <w:right w:w="0" w:type="dxa"/>
            </w:tcMar>
          </w:tcPr>
          <w:p w14:paraId="6C71060C" w14:textId="77777777" w:rsidR="00D06207" w:rsidRPr="00DC5994" w:rsidRDefault="00460C07">
            <w:pPr>
              <w:jc w:val="center"/>
              <w:rPr>
                <w:sz w:val="16"/>
                <w:szCs w:val="16"/>
              </w:rPr>
            </w:pPr>
            <w:r w:rsidRPr="00DC5994">
              <w:rPr>
                <w:color w:val="000000"/>
                <w:sz w:val="16"/>
                <w:szCs w:val="16"/>
              </w:rPr>
              <w:t>5/5</w:t>
            </w:r>
          </w:p>
        </w:tc>
      </w:tr>
      <w:tr w:rsidR="00D06207" w:rsidRPr="00DC5994" w14:paraId="6C710614" w14:textId="77777777">
        <w:tc>
          <w:tcPr>
            <w:tcW w:w="1144" w:type="dxa"/>
            <w:tcBorders>
              <w:bottom w:val="single" w:sz="4" w:space="0" w:color="000000"/>
            </w:tcBorders>
            <w:tcMar>
              <w:top w:w="0" w:type="dxa"/>
              <w:right w:w="0" w:type="dxa"/>
            </w:tcMar>
            <w:vAlign w:val="center"/>
          </w:tcPr>
          <w:p w14:paraId="6C71060E" w14:textId="77777777" w:rsidR="00D06207" w:rsidRPr="00DC5994" w:rsidRDefault="00D062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16"/>
                <w:szCs w:val="16"/>
              </w:rPr>
            </w:pPr>
          </w:p>
        </w:tc>
        <w:tc>
          <w:tcPr>
            <w:tcW w:w="1276" w:type="dxa"/>
            <w:tcBorders>
              <w:bottom w:val="single" w:sz="4" w:space="0" w:color="000000"/>
            </w:tcBorders>
            <w:tcMar>
              <w:top w:w="0" w:type="dxa"/>
              <w:right w:w="0" w:type="dxa"/>
            </w:tcMar>
            <w:vAlign w:val="center"/>
          </w:tcPr>
          <w:p w14:paraId="6C71060F" w14:textId="77777777" w:rsidR="00D06207" w:rsidRPr="00DC5994" w:rsidRDefault="00D062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sz w:val="16"/>
                <w:szCs w:val="16"/>
              </w:rPr>
            </w:pPr>
          </w:p>
        </w:tc>
        <w:tc>
          <w:tcPr>
            <w:tcW w:w="1276" w:type="dxa"/>
            <w:tcBorders>
              <w:bottom w:val="single" w:sz="4" w:space="0" w:color="000000"/>
            </w:tcBorders>
            <w:tcMar>
              <w:top w:w="0" w:type="dxa"/>
              <w:right w:w="0" w:type="dxa"/>
            </w:tcMar>
            <w:vAlign w:val="center"/>
          </w:tcPr>
          <w:p w14:paraId="6C710610" w14:textId="77777777" w:rsidR="00D06207" w:rsidRPr="00DC5994" w:rsidRDefault="00D062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sz w:val="16"/>
                <w:szCs w:val="16"/>
              </w:rPr>
            </w:pPr>
          </w:p>
        </w:tc>
        <w:tc>
          <w:tcPr>
            <w:tcW w:w="1417" w:type="dxa"/>
            <w:tcBorders>
              <w:bottom w:val="single" w:sz="4" w:space="0" w:color="000000"/>
            </w:tcBorders>
            <w:tcMar>
              <w:top w:w="0" w:type="dxa"/>
              <w:right w:w="0" w:type="dxa"/>
            </w:tcMar>
            <w:vAlign w:val="center"/>
          </w:tcPr>
          <w:p w14:paraId="6C710611" w14:textId="77777777" w:rsidR="00D06207" w:rsidRPr="00DC5994" w:rsidRDefault="00D062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sz w:val="16"/>
                <w:szCs w:val="16"/>
              </w:rPr>
            </w:pPr>
          </w:p>
        </w:tc>
        <w:tc>
          <w:tcPr>
            <w:tcW w:w="1560" w:type="dxa"/>
            <w:tcBorders>
              <w:bottom w:val="single" w:sz="4" w:space="0" w:color="000000"/>
            </w:tcBorders>
            <w:tcMar>
              <w:top w:w="0" w:type="dxa"/>
              <w:right w:w="0" w:type="dxa"/>
            </w:tcMar>
            <w:vAlign w:val="center"/>
          </w:tcPr>
          <w:p w14:paraId="6C710612" w14:textId="77777777" w:rsidR="00D06207" w:rsidRPr="00DC5994" w:rsidRDefault="00D062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sz w:val="16"/>
                <w:szCs w:val="16"/>
              </w:rPr>
            </w:pPr>
          </w:p>
        </w:tc>
        <w:tc>
          <w:tcPr>
            <w:tcW w:w="1842" w:type="dxa"/>
            <w:tcBorders>
              <w:bottom w:val="single" w:sz="4" w:space="0" w:color="000000"/>
            </w:tcBorders>
            <w:tcMar>
              <w:top w:w="0" w:type="dxa"/>
              <w:right w:w="0" w:type="dxa"/>
            </w:tcMar>
            <w:vAlign w:val="center"/>
          </w:tcPr>
          <w:p w14:paraId="6C710613" w14:textId="77777777" w:rsidR="00D06207" w:rsidRPr="00DC5994" w:rsidRDefault="00D062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sz w:val="16"/>
                <w:szCs w:val="16"/>
              </w:rPr>
            </w:pPr>
          </w:p>
        </w:tc>
      </w:tr>
    </w:tbl>
    <w:p w14:paraId="6C710615" w14:textId="77777777" w:rsidR="00D06207" w:rsidRPr="00DC5994" w:rsidRDefault="00D06207">
      <w:pPr>
        <w:spacing w:after="240"/>
      </w:pPr>
    </w:p>
    <w:p w14:paraId="6C710616" w14:textId="77777777" w:rsidR="00D06207" w:rsidRPr="00DC5994" w:rsidRDefault="00460C07">
      <w:pPr>
        <w:spacing w:after="240"/>
        <w:ind w:firstLine="284"/>
        <w:jc w:val="both"/>
      </w:pPr>
      <w:r w:rsidRPr="00DC5994">
        <w:t xml:space="preserve">Overall, these findings highlight that abrasion and pilling are not always aligned. The results highlight an inverse relationship between abrasion mass loss and pilling resistance, which is that the fabrics that sustained less fibre loss such as interlock were not necessarily superior in pilling performance, whereas fabrics that combined low abrasion loss with high pilling grades like eyelet emerged as the most durable. </w:t>
      </w:r>
      <w:r w:rsidRPr="00DC5994">
        <w:lastRenderedPageBreak/>
        <w:t xml:space="preserve">These findings support earlier studies by Malik [6] and Shawky [10], which emphasized the role of surface texture and loop stability in determining long-term laundering durability. </w:t>
      </w:r>
    </w:p>
    <w:p w14:paraId="03C25DF3" w14:textId="77777777" w:rsidR="004F26D9" w:rsidRPr="00DC5994" w:rsidRDefault="004F26D9">
      <w:pPr>
        <w:spacing w:after="240"/>
        <w:ind w:firstLine="284"/>
        <w:jc w:val="both"/>
      </w:pPr>
    </w:p>
    <w:p w14:paraId="6C710617" w14:textId="77777777" w:rsidR="00D06207" w:rsidRPr="00DC5994" w:rsidRDefault="00460C07">
      <w:pPr>
        <w:spacing w:after="120"/>
        <w:rPr>
          <w:b/>
          <w:bCs/>
        </w:rPr>
      </w:pPr>
      <w:r w:rsidRPr="00DC5994">
        <w:rPr>
          <w:b/>
          <w:bCs/>
        </w:rPr>
        <w:t>Seam condition after laundering</w:t>
      </w:r>
    </w:p>
    <w:p w14:paraId="6C710618" w14:textId="77777777" w:rsidR="00D06207" w:rsidRPr="00DC5994" w:rsidRDefault="00460C07" w:rsidP="00BF3B89">
      <w:pPr>
        <w:spacing w:after="240"/>
        <w:jc w:val="both"/>
      </w:pPr>
      <w:r w:rsidRPr="00DC5994">
        <w:t>The evolution of seam appearance ratings across laundering cycles is summarized in Table 3. At cycle 3, all fabrics except Interlock retained the top rating of 3.00, while Interlock started slightly lower at 2.87. By cycle 7, Pin-dot mesh (2.85) and Jacquard (2.82) held most of their appearance, whereas Eyelet dipped to 2.73 and Interlock remained intermediate at 2.78. At cycle 10, Pin-dot mesh and Jacquard remained highest at 2.73, Eyelet declined further to 2.60, and Interlock showed the sharpest deterior</w:t>
      </w:r>
      <w:r w:rsidRPr="00DC5994">
        <w:t>ation, dropping to 2.08.</w:t>
      </w:r>
    </w:p>
    <w:p w14:paraId="6C710619" w14:textId="77777777" w:rsidR="00D06207" w:rsidRPr="00DC5994" w:rsidRDefault="00460C07">
      <w:pPr>
        <w:spacing w:after="120"/>
        <w:jc w:val="both"/>
        <w:rPr>
          <w:sz w:val="16"/>
          <w:szCs w:val="16"/>
        </w:rPr>
      </w:pPr>
      <w:r w:rsidRPr="00DC5994">
        <w:rPr>
          <w:sz w:val="16"/>
          <w:szCs w:val="16"/>
        </w:rPr>
        <w:t>Table 3. Average appearance ratings across laundering cycles.</w:t>
      </w:r>
    </w:p>
    <w:tbl>
      <w:tblPr>
        <w:tblStyle w:val="a2"/>
        <w:tblW w:w="849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698"/>
        <w:gridCol w:w="1699"/>
        <w:gridCol w:w="1699"/>
        <w:gridCol w:w="1699"/>
        <w:gridCol w:w="1699"/>
      </w:tblGrid>
      <w:tr w:rsidR="00D06207" w:rsidRPr="00DC5994" w14:paraId="6C71061F" w14:textId="77777777">
        <w:trPr>
          <w:trHeight w:val="227"/>
        </w:trPr>
        <w:tc>
          <w:tcPr>
            <w:tcW w:w="1698" w:type="dxa"/>
            <w:tcBorders>
              <w:top w:val="single" w:sz="4" w:space="0" w:color="000000"/>
              <w:bottom w:val="single" w:sz="4" w:space="0" w:color="000000"/>
            </w:tcBorders>
          </w:tcPr>
          <w:p w14:paraId="6C71061A" w14:textId="77777777" w:rsidR="00D06207" w:rsidRPr="00DC5994" w:rsidRDefault="00460C07">
            <w:pPr>
              <w:jc w:val="both"/>
              <w:rPr>
                <w:sz w:val="16"/>
                <w:szCs w:val="16"/>
              </w:rPr>
            </w:pPr>
            <w:r w:rsidRPr="00DC5994">
              <w:rPr>
                <w:b/>
                <w:bCs/>
                <w:color w:val="000000"/>
                <w:sz w:val="16"/>
                <w:szCs w:val="16"/>
              </w:rPr>
              <w:t>Fabric Structure</w:t>
            </w:r>
          </w:p>
        </w:tc>
        <w:tc>
          <w:tcPr>
            <w:tcW w:w="1699" w:type="dxa"/>
            <w:tcBorders>
              <w:top w:val="single" w:sz="4" w:space="0" w:color="000000"/>
              <w:bottom w:val="single" w:sz="4" w:space="0" w:color="000000"/>
            </w:tcBorders>
          </w:tcPr>
          <w:p w14:paraId="6C71061B" w14:textId="77777777" w:rsidR="00D06207" w:rsidRPr="00DC5994" w:rsidRDefault="00460C07">
            <w:pPr>
              <w:jc w:val="both"/>
              <w:rPr>
                <w:sz w:val="16"/>
                <w:szCs w:val="16"/>
              </w:rPr>
            </w:pPr>
            <w:r w:rsidRPr="00DC5994">
              <w:rPr>
                <w:b/>
                <w:bCs/>
                <w:color w:val="000000"/>
                <w:sz w:val="16"/>
                <w:szCs w:val="16"/>
              </w:rPr>
              <w:t>Cycle 3</w:t>
            </w:r>
          </w:p>
        </w:tc>
        <w:tc>
          <w:tcPr>
            <w:tcW w:w="1699" w:type="dxa"/>
            <w:tcBorders>
              <w:top w:val="single" w:sz="4" w:space="0" w:color="000000"/>
              <w:bottom w:val="single" w:sz="4" w:space="0" w:color="000000"/>
            </w:tcBorders>
          </w:tcPr>
          <w:p w14:paraId="6C71061C" w14:textId="77777777" w:rsidR="00D06207" w:rsidRPr="00DC5994" w:rsidRDefault="00460C07">
            <w:pPr>
              <w:jc w:val="both"/>
              <w:rPr>
                <w:sz w:val="16"/>
                <w:szCs w:val="16"/>
              </w:rPr>
            </w:pPr>
            <w:r w:rsidRPr="00DC5994">
              <w:rPr>
                <w:b/>
                <w:bCs/>
                <w:color w:val="000000"/>
                <w:sz w:val="16"/>
                <w:szCs w:val="16"/>
              </w:rPr>
              <w:t>Cycle 7</w:t>
            </w:r>
          </w:p>
        </w:tc>
        <w:tc>
          <w:tcPr>
            <w:tcW w:w="1699" w:type="dxa"/>
            <w:tcBorders>
              <w:top w:val="single" w:sz="4" w:space="0" w:color="000000"/>
              <w:bottom w:val="single" w:sz="4" w:space="0" w:color="000000"/>
            </w:tcBorders>
          </w:tcPr>
          <w:p w14:paraId="6C71061D" w14:textId="77777777" w:rsidR="00D06207" w:rsidRPr="00DC5994" w:rsidRDefault="00460C07">
            <w:pPr>
              <w:jc w:val="both"/>
              <w:rPr>
                <w:sz w:val="16"/>
                <w:szCs w:val="16"/>
              </w:rPr>
            </w:pPr>
            <w:r w:rsidRPr="00DC5994">
              <w:rPr>
                <w:b/>
                <w:bCs/>
                <w:color w:val="000000"/>
                <w:sz w:val="16"/>
                <w:szCs w:val="16"/>
              </w:rPr>
              <w:t>Cycle 10</w:t>
            </w:r>
          </w:p>
        </w:tc>
        <w:tc>
          <w:tcPr>
            <w:tcW w:w="1699" w:type="dxa"/>
            <w:tcBorders>
              <w:top w:val="single" w:sz="4" w:space="0" w:color="000000"/>
              <w:bottom w:val="single" w:sz="4" w:space="0" w:color="000000"/>
            </w:tcBorders>
          </w:tcPr>
          <w:p w14:paraId="6C71061E" w14:textId="77777777" w:rsidR="00D06207" w:rsidRPr="00DC5994" w:rsidRDefault="00460C07">
            <w:pPr>
              <w:jc w:val="both"/>
              <w:rPr>
                <w:sz w:val="16"/>
                <w:szCs w:val="16"/>
              </w:rPr>
            </w:pPr>
            <w:r w:rsidRPr="00DC5994">
              <w:rPr>
                <w:b/>
                <w:bCs/>
                <w:color w:val="000000"/>
                <w:sz w:val="16"/>
                <w:szCs w:val="16"/>
              </w:rPr>
              <w:t>Total Drop</w:t>
            </w:r>
          </w:p>
        </w:tc>
      </w:tr>
      <w:tr w:rsidR="00D06207" w:rsidRPr="00DC5994" w14:paraId="6C710625" w14:textId="77777777">
        <w:trPr>
          <w:trHeight w:val="227"/>
        </w:trPr>
        <w:tc>
          <w:tcPr>
            <w:tcW w:w="1698" w:type="dxa"/>
            <w:tcBorders>
              <w:top w:val="single" w:sz="4" w:space="0" w:color="000000"/>
            </w:tcBorders>
          </w:tcPr>
          <w:p w14:paraId="6C710620" w14:textId="77777777" w:rsidR="00D06207" w:rsidRPr="00DC5994" w:rsidRDefault="00460C07">
            <w:pPr>
              <w:jc w:val="both"/>
              <w:rPr>
                <w:sz w:val="16"/>
                <w:szCs w:val="16"/>
              </w:rPr>
            </w:pPr>
            <w:r w:rsidRPr="00DC5994">
              <w:rPr>
                <w:color w:val="000000"/>
                <w:sz w:val="16"/>
                <w:szCs w:val="16"/>
              </w:rPr>
              <w:t>Eyelet</w:t>
            </w:r>
          </w:p>
        </w:tc>
        <w:tc>
          <w:tcPr>
            <w:tcW w:w="1699" w:type="dxa"/>
            <w:tcBorders>
              <w:top w:val="single" w:sz="4" w:space="0" w:color="000000"/>
            </w:tcBorders>
            <w:vAlign w:val="center"/>
          </w:tcPr>
          <w:p w14:paraId="6C710621" w14:textId="77777777" w:rsidR="00D06207" w:rsidRPr="00DC5994" w:rsidRDefault="00460C07">
            <w:pPr>
              <w:jc w:val="both"/>
              <w:rPr>
                <w:sz w:val="16"/>
                <w:szCs w:val="16"/>
              </w:rPr>
            </w:pPr>
            <w:r w:rsidRPr="00DC5994">
              <w:rPr>
                <w:color w:val="000000"/>
                <w:sz w:val="16"/>
                <w:szCs w:val="16"/>
              </w:rPr>
              <w:t>3.00</w:t>
            </w:r>
          </w:p>
        </w:tc>
        <w:tc>
          <w:tcPr>
            <w:tcW w:w="1699" w:type="dxa"/>
            <w:tcBorders>
              <w:top w:val="single" w:sz="4" w:space="0" w:color="000000"/>
            </w:tcBorders>
            <w:vAlign w:val="center"/>
          </w:tcPr>
          <w:p w14:paraId="6C710622" w14:textId="77777777" w:rsidR="00D06207" w:rsidRPr="00DC5994" w:rsidRDefault="00460C07">
            <w:pPr>
              <w:jc w:val="both"/>
              <w:rPr>
                <w:sz w:val="16"/>
                <w:szCs w:val="16"/>
              </w:rPr>
            </w:pPr>
            <w:r w:rsidRPr="00DC5994">
              <w:rPr>
                <w:color w:val="000000"/>
                <w:sz w:val="16"/>
                <w:szCs w:val="16"/>
              </w:rPr>
              <w:t>2.73</w:t>
            </w:r>
          </w:p>
        </w:tc>
        <w:tc>
          <w:tcPr>
            <w:tcW w:w="1699" w:type="dxa"/>
            <w:tcBorders>
              <w:top w:val="single" w:sz="4" w:space="0" w:color="000000"/>
            </w:tcBorders>
            <w:vAlign w:val="center"/>
          </w:tcPr>
          <w:p w14:paraId="6C710623" w14:textId="77777777" w:rsidR="00D06207" w:rsidRPr="00DC5994" w:rsidRDefault="00460C07">
            <w:pPr>
              <w:jc w:val="both"/>
              <w:rPr>
                <w:sz w:val="16"/>
                <w:szCs w:val="16"/>
              </w:rPr>
            </w:pPr>
            <w:r w:rsidRPr="00DC5994">
              <w:rPr>
                <w:color w:val="000000"/>
                <w:sz w:val="16"/>
                <w:szCs w:val="16"/>
              </w:rPr>
              <w:t>2.60</w:t>
            </w:r>
          </w:p>
        </w:tc>
        <w:tc>
          <w:tcPr>
            <w:tcW w:w="1699" w:type="dxa"/>
            <w:tcBorders>
              <w:top w:val="single" w:sz="4" w:space="0" w:color="000000"/>
            </w:tcBorders>
            <w:vAlign w:val="center"/>
          </w:tcPr>
          <w:p w14:paraId="6C710624" w14:textId="77777777" w:rsidR="00D06207" w:rsidRPr="00DC5994" w:rsidRDefault="00460C07">
            <w:pPr>
              <w:jc w:val="both"/>
              <w:rPr>
                <w:sz w:val="16"/>
                <w:szCs w:val="16"/>
              </w:rPr>
            </w:pPr>
            <w:r w:rsidRPr="00DC5994">
              <w:rPr>
                <w:color w:val="000000"/>
                <w:sz w:val="16"/>
                <w:szCs w:val="16"/>
              </w:rPr>
              <w:t>–0.40</w:t>
            </w:r>
          </w:p>
        </w:tc>
      </w:tr>
      <w:tr w:rsidR="00D06207" w:rsidRPr="00DC5994" w14:paraId="6C71062B" w14:textId="77777777">
        <w:trPr>
          <w:trHeight w:val="227"/>
        </w:trPr>
        <w:tc>
          <w:tcPr>
            <w:tcW w:w="1698" w:type="dxa"/>
          </w:tcPr>
          <w:p w14:paraId="6C710626" w14:textId="77777777" w:rsidR="00D06207" w:rsidRPr="00DC5994" w:rsidRDefault="00460C07">
            <w:pPr>
              <w:jc w:val="both"/>
              <w:rPr>
                <w:sz w:val="16"/>
                <w:szCs w:val="16"/>
              </w:rPr>
            </w:pPr>
            <w:r w:rsidRPr="00DC5994">
              <w:rPr>
                <w:color w:val="000000"/>
                <w:sz w:val="16"/>
                <w:szCs w:val="16"/>
              </w:rPr>
              <w:t>Pin-dot mesh</w:t>
            </w:r>
          </w:p>
        </w:tc>
        <w:tc>
          <w:tcPr>
            <w:tcW w:w="1699" w:type="dxa"/>
            <w:vAlign w:val="center"/>
          </w:tcPr>
          <w:p w14:paraId="6C710627" w14:textId="77777777" w:rsidR="00D06207" w:rsidRPr="00DC5994" w:rsidRDefault="00460C07">
            <w:pPr>
              <w:jc w:val="both"/>
              <w:rPr>
                <w:sz w:val="16"/>
                <w:szCs w:val="16"/>
              </w:rPr>
            </w:pPr>
            <w:r w:rsidRPr="00DC5994">
              <w:rPr>
                <w:color w:val="000000"/>
                <w:sz w:val="16"/>
                <w:szCs w:val="16"/>
              </w:rPr>
              <w:t>3.00</w:t>
            </w:r>
          </w:p>
        </w:tc>
        <w:tc>
          <w:tcPr>
            <w:tcW w:w="1699" w:type="dxa"/>
            <w:vAlign w:val="center"/>
          </w:tcPr>
          <w:p w14:paraId="6C710628" w14:textId="77777777" w:rsidR="00D06207" w:rsidRPr="00DC5994" w:rsidRDefault="00460C07">
            <w:pPr>
              <w:jc w:val="both"/>
              <w:rPr>
                <w:sz w:val="16"/>
                <w:szCs w:val="16"/>
              </w:rPr>
            </w:pPr>
            <w:r w:rsidRPr="00DC5994">
              <w:rPr>
                <w:color w:val="000000"/>
                <w:sz w:val="16"/>
                <w:szCs w:val="16"/>
              </w:rPr>
              <w:t>2.85</w:t>
            </w:r>
          </w:p>
        </w:tc>
        <w:tc>
          <w:tcPr>
            <w:tcW w:w="1699" w:type="dxa"/>
            <w:vAlign w:val="center"/>
          </w:tcPr>
          <w:p w14:paraId="6C710629" w14:textId="77777777" w:rsidR="00D06207" w:rsidRPr="00DC5994" w:rsidRDefault="00460C07">
            <w:pPr>
              <w:jc w:val="both"/>
              <w:rPr>
                <w:sz w:val="16"/>
                <w:szCs w:val="16"/>
              </w:rPr>
            </w:pPr>
            <w:r w:rsidRPr="00DC5994">
              <w:rPr>
                <w:color w:val="000000"/>
                <w:sz w:val="16"/>
                <w:szCs w:val="16"/>
              </w:rPr>
              <w:t>2.73</w:t>
            </w:r>
          </w:p>
        </w:tc>
        <w:tc>
          <w:tcPr>
            <w:tcW w:w="1699" w:type="dxa"/>
            <w:vAlign w:val="center"/>
          </w:tcPr>
          <w:p w14:paraId="6C71062A" w14:textId="77777777" w:rsidR="00D06207" w:rsidRPr="00DC5994" w:rsidRDefault="00460C07">
            <w:pPr>
              <w:jc w:val="both"/>
              <w:rPr>
                <w:sz w:val="16"/>
                <w:szCs w:val="16"/>
              </w:rPr>
            </w:pPr>
            <w:r w:rsidRPr="00DC5994">
              <w:rPr>
                <w:color w:val="000000"/>
                <w:sz w:val="16"/>
                <w:szCs w:val="16"/>
              </w:rPr>
              <w:t>–0.27</w:t>
            </w:r>
          </w:p>
        </w:tc>
      </w:tr>
      <w:tr w:rsidR="00D06207" w:rsidRPr="00DC5994" w14:paraId="6C710631" w14:textId="77777777">
        <w:trPr>
          <w:trHeight w:val="227"/>
        </w:trPr>
        <w:tc>
          <w:tcPr>
            <w:tcW w:w="1698" w:type="dxa"/>
          </w:tcPr>
          <w:p w14:paraId="6C71062C" w14:textId="77777777" w:rsidR="00D06207" w:rsidRPr="00DC5994" w:rsidRDefault="00460C07">
            <w:pPr>
              <w:jc w:val="both"/>
              <w:rPr>
                <w:sz w:val="16"/>
                <w:szCs w:val="16"/>
              </w:rPr>
            </w:pPr>
            <w:r w:rsidRPr="00DC5994">
              <w:rPr>
                <w:color w:val="000000"/>
                <w:sz w:val="16"/>
                <w:szCs w:val="16"/>
              </w:rPr>
              <w:t>Jacquard</w:t>
            </w:r>
          </w:p>
        </w:tc>
        <w:tc>
          <w:tcPr>
            <w:tcW w:w="1699" w:type="dxa"/>
            <w:vAlign w:val="center"/>
          </w:tcPr>
          <w:p w14:paraId="6C71062D" w14:textId="77777777" w:rsidR="00D06207" w:rsidRPr="00DC5994" w:rsidRDefault="00460C07">
            <w:pPr>
              <w:jc w:val="both"/>
              <w:rPr>
                <w:sz w:val="16"/>
                <w:szCs w:val="16"/>
              </w:rPr>
            </w:pPr>
            <w:r w:rsidRPr="00DC5994">
              <w:rPr>
                <w:color w:val="000000"/>
                <w:sz w:val="16"/>
                <w:szCs w:val="16"/>
              </w:rPr>
              <w:t>3.00</w:t>
            </w:r>
          </w:p>
        </w:tc>
        <w:tc>
          <w:tcPr>
            <w:tcW w:w="1699" w:type="dxa"/>
            <w:vAlign w:val="center"/>
          </w:tcPr>
          <w:p w14:paraId="6C71062E" w14:textId="77777777" w:rsidR="00D06207" w:rsidRPr="00DC5994" w:rsidRDefault="00460C07">
            <w:pPr>
              <w:jc w:val="both"/>
              <w:rPr>
                <w:sz w:val="16"/>
                <w:szCs w:val="16"/>
              </w:rPr>
            </w:pPr>
            <w:r w:rsidRPr="00DC5994">
              <w:rPr>
                <w:color w:val="000000"/>
                <w:sz w:val="16"/>
                <w:szCs w:val="16"/>
              </w:rPr>
              <w:t>2.82</w:t>
            </w:r>
          </w:p>
        </w:tc>
        <w:tc>
          <w:tcPr>
            <w:tcW w:w="1699" w:type="dxa"/>
            <w:vAlign w:val="center"/>
          </w:tcPr>
          <w:p w14:paraId="6C71062F" w14:textId="77777777" w:rsidR="00D06207" w:rsidRPr="00DC5994" w:rsidRDefault="00460C07">
            <w:pPr>
              <w:jc w:val="both"/>
              <w:rPr>
                <w:sz w:val="16"/>
                <w:szCs w:val="16"/>
              </w:rPr>
            </w:pPr>
            <w:r w:rsidRPr="00DC5994">
              <w:rPr>
                <w:color w:val="000000"/>
                <w:sz w:val="16"/>
                <w:szCs w:val="16"/>
              </w:rPr>
              <w:t>2.73</w:t>
            </w:r>
          </w:p>
        </w:tc>
        <w:tc>
          <w:tcPr>
            <w:tcW w:w="1699" w:type="dxa"/>
            <w:vAlign w:val="center"/>
          </w:tcPr>
          <w:p w14:paraId="6C710630" w14:textId="77777777" w:rsidR="00D06207" w:rsidRPr="00DC5994" w:rsidRDefault="00460C07">
            <w:pPr>
              <w:jc w:val="both"/>
              <w:rPr>
                <w:sz w:val="16"/>
                <w:szCs w:val="16"/>
              </w:rPr>
            </w:pPr>
            <w:r w:rsidRPr="00DC5994">
              <w:rPr>
                <w:color w:val="000000"/>
                <w:sz w:val="16"/>
                <w:szCs w:val="16"/>
              </w:rPr>
              <w:t>–0.27</w:t>
            </w:r>
          </w:p>
        </w:tc>
      </w:tr>
      <w:tr w:rsidR="00D06207" w:rsidRPr="00DC5994" w14:paraId="6C710637" w14:textId="77777777">
        <w:trPr>
          <w:trHeight w:val="227"/>
        </w:trPr>
        <w:tc>
          <w:tcPr>
            <w:tcW w:w="1698" w:type="dxa"/>
            <w:tcBorders>
              <w:bottom w:val="single" w:sz="4" w:space="0" w:color="000000"/>
            </w:tcBorders>
          </w:tcPr>
          <w:p w14:paraId="6C710632" w14:textId="77777777" w:rsidR="00D06207" w:rsidRPr="00DC5994" w:rsidRDefault="00460C07">
            <w:pPr>
              <w:jc w:val="both"/>
              <w:rPr>
                <w:sz w:val="16"/>
                <w:szCs w:val="16"/>
              </w:rPr>
            </w:pPr>
            <w:r w:rsidRPr="00DC5994">
              <w:rPr>
                <w:color w:val="000000"/>
                <w:sz w:val="16"/>
                <w:szCs w:val="16"/>
              </w:rPr>
              <w:t>Interlock</w:t>
            </w:r>
          </w:p>
        </w:tc>
        <w:tc>
          <w:tcPr>
            <w:tcW w:w="1699" w:type="dxa"/>
            <w:tcBorders>
              <w:bottom w:val="single" w:sz="4" w:space="0" w:color="000000"/>
            </w:tcBorders>
            <w:vAlign w:val="center"/>
          </w:tcPr>
          <w:p w14:paraId="6C710633" w14:textId="77777777" w:rsidR="00D06207" w:rsidRPr="00DC5994" w:rsidRDefault="00460C07">
            <w:pPr>
              <w:jc w:val="both"/>
              <w:rPr>
                <w:sz w:val="16"/>
                <w:szCs w:val="16"/>
              </w:rPr>
            </w:pPr>
            <w:r w:rsidRPr="00DC5994">
              <w:rPr>
                <w:color w:val="000000"/>
                <w:sz w:val="16"/>
                <w:szCs w:val="16"/>
              </w:rPr>
              <w:t>2.87</w:t>
            </w:r>
          </w:p>
        </w:tc>
        <w:tc>
          <w:tcPr>
            <w:tcW w:w="1699" w:type="dxa"/>
            <w:tcBorders>
              <w:bottom w:val="single" w:sz="4" w:space="0" w:color="000000"/>
            </w:tcBorders>
            <w:vAlign w:val="center"/>
          </w:tcPr>
          <w:p w14:paraId="6C710634" w14:textId="77777777" w:rsidR="00D06207" w:rsidRPr="00DC5994" w:rsidRDefault="00460C07">
            <w:pPr>
              <w:jc w:val="both"/>
              <w:rPr>
                <w:sz w:val="16"/>
                <w:szCs w:val="16"/>
              </w:rPr>
            </w:pPr>
            <w:r w:rsidRPr="00DC5994">
              <w:rPr>
                <w:color w:val="000000"/>
                <w:sz w:val="16"/>
                <w:szCs w:val="16"/>
              </w:rPr>
              <w:t>2.78</w:t>
            </w:r>
          </w:p>
        </w:tc>
        <w:tc>
          <w:tcPr>
            <w:tcW w:w="1699" w:type="dxa"/>
            <w:tcBorders>
              <w:bottom w:val="single" w:sz="4" w:space="0" w:color="000000"/>
            </w:tcBorders>
            <w:vAlign w:val="center"/>
          </w:tcPr>
          <w:p w14:paraId="6C710635" w14:textId="77777777" w:rsidR="00D06207" w:rsidRPr="00DC5994" w:rsidRDefault="00460C07">
            <w:pPr>
              <w:jc w:val="both"/>
              <w:rPr>
                <w:sz w:val="16"/>
                <w:szCs w:val="16"/>
              </w:rPr>
            </w:pPr>
            <w:r w:rsidRPr="00DC5994">
              <w:rPr>
                <w:color w:val="000000"/>
                <w:sz w:val="16"/>
                <w:szCs w:val="16"/>
              </w:rPr>
              <w:t>2.08</w:t>
            </w:r>
          </w:p>
        </w:tc>
        <w:tc>
          <w:tcPr>
            <w:tcW w:w="1699" w:type="dxa"/>
            <w:tcBorders>
              <w:bottom w:val="single" w:sz="4" w:space="0" w:color="000000"/>
            </w:tcBorders>
            <w:vAlign w:val="center"/>
          </w:tcPr>
          <w:p w14:paraId="6C710636" w14:textId="77777777" w:rsidR="00D06207" w:rsidRPr="00DC5994" w:rsidRDefault="00460C07">
            <w:pPr>
              <w:jc w:val="both"/>
              <w:rPr>
                <w:sz w:val="16"/>
                <w:szCs w:val="16"/>
              </w:rPr>
            </w:pPr>
            <w:r w:rsidRPr="00DC5994">
              <w:rPr>
                <w:color w:val="000000"/>
                <w:sz w:val="16"/>
                <w:szCs w:val="16"/>
              </w:rPr>
              <w:t>–0.79</w:t>
            </w:r>
          </w:p>
        </w:tc>
      </w:tr>
    </w:tbl>
    <w:p w14:paraId="6C710638" w14:textId="77777777" w:rsidR="00D06207" w:rsidRPr="00DC5994" w:rsidRDefault="00D06207">
      <w:pPr>
        <w:ind w:firstLine="284"/>
        <w:jc w:val="both"/>
      </w:pPr>
    </w:p>
    <w:p w14:paraId="6C710639" w14:textId="77777777" w:rsidR="00D06207" w:rsidRPr="00DC5994" w:rsidRDefault="00460C07">
      <w:pPr>
        <w:spacing w:after="240"/>
        <w:ind w:firstLine="284"/>
        <w:jc w:val="both"/>
      </w:pPr>
      <w:sdt>
        <w:sdtPr>
          <w:tag w:val="goog_rdk_0"/>
          <w:id w:val="-1710077730"/>
        </w:sdtPr>
        <w:sdtEndPr/>
        <w:sdtContent>
          <w:r w:rsidRPr="00DC5994">
            <w:rPr>
              <w:rFonts w:eastAsia="Gungsuh"/>
            </w:rPr>
            <w:t>As illustrated in Fig. 1, the degradation trends differed in both slope and linearity. Pin-dot mesh and Jacquard exhibited the most linear wear (R² ≈ 0.99) with gentle declines (~0.037 per wash), indicating predictable and gradual loss. Eyelet also showed a largely linear trend (R² ≈ 0.99) but with a steeper slope (~0.056 per wash), reflecting moderate retention. In contrast, Interlock displayed the least linear pattern (R² ≈ 0.77), performing reasonably well early on before undergoing a sharp decline after</w:t>
          </w:r>
          <w:r w:rsidRPr="00DC5994">
            <w:rPr>
              <w:rFonts w:eastAsia="Gungsuh"/>
            </w:rPr>
            <w:t xml:space="preserve"> wash 7, highlighting its vulnerability to late-cycle seam breakdown.</w:t>
          </w:r>
        </w:sdtContent>
      </w:sdt>
    </w:p>
    <w:p w14:paraId="6C71063A" w14:textId="77777777" w:rsidR="00D06207" w:rsidRPr="00DC5994" w:rsidRDefault="00460C07">
      <w:pPr>
        <w:jc w:val="center"/>
      </w:pPr>
      <w:r w:rsidRPr="00DC5994">
        <w:rPr>
          <w:noProof/>
        </w:rPr>
        <w:drawing>
          <wp:inline distT="0" distB="0" distL="0" distR="0" wp14:anchorId="6C7106E8" wp14:editId="6C7106E9">
            <wp:extent cx="2665858" cy="2286200"/>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2665858" cy="2286200"/>
                    </a:xfrm>
                    <a:prstGeom prst="rect">
                      <a:avLst/>
                    </a:prstGeom>
                    <a:ln/>
                  </pic:spPr>
                </pic:pic>
              </a:graphicData>
            </a:graphic>
          </wp:inline>
        </w:drawing>
      </w:r>
    </w:p>
    <w:p w14:paraId="6C71063B" w14:textId="77777777" w:rsidR="00D06207" w:rsidRPr="00DC5994" w:rsidRDefault="00460C07">
      <w:pPr>
        <w:spacing w:after="240"/>
        <w:jc w:val="center"/>
      </w:pPr>
      <w:r w:rsidRPr="00DC5994">
        <w:t>Fig. 1. Fabric appearance ratings across laundering cycles (3, 7, 10 washes).</w:t>
      </w:r>
    </w:p>
    <w:sdt>
      <w:sdtPr>
        <w:tag w:val="goog_rdk_1"/>
        <w:id w:val="478987790"/>
      </w:sdtPr>
      <w:sdtEndPr/>
      <w:sdtContent>
        <w:p w14:paraId="1BD6CED6" w14:textId="279AF7A2" w:rsidR="004F26D9" w:rsidRPr="00DC5994" w:rsidRDefault="00460C07" w:rsidP="00DC5994">
          <w:pPr>
            <w:spacing w:after="240"/>
            <w:ind w:firstLine="284"/>
            <w:jc w:val="both"/>
            <w:rPr>
              <w:rFonts w:eastAsia="Gungsuh"/>
            </w:rPr>
          </w:pPr>
          <w:r w:rsidRPr="00DC5994">
            <w:rPr>
              <w:rFonts w:eastAsia="Gungsuh"/>
            </w:rPr>
            <w:t xml:space="preserve">The degradation patterns differed both in slope and linearity. Pin-dot mesh and Jacquard showed the most linear and predictable decline (R² ≈ 0.99) with gentle slopes of ~0.037 per wash, confirming their stable wear resistance. Eyelet also followed a largely linear trend (R² ≈ 0.99) but declined more steeply (~0.056 per wash), indicating moderate retention. In contrast, Interlock displayed the least linear behaviour </w:t>
          </w:r>
          <w:r w:rsidRPr="00DC5994">
            <w:rPr>
              <w:rFonts w:eastAsia="Gungsuh"/>
            </w:rPr>
            <w:lastRenderedPageBreak/>
            <w:t>(R² ≈ 0.77), with only gradual early-cycle wear but a sharp drop after the 7th wash, highlighting its vulnerability to sudden seam breakdown.</w:t>
          </w:r>
        </w:p>
      </w:sdtContent>
    </w:sdt>
    <w:p w14:paraId="6C71063D" w14:textId="77777777" w:rsidR="00D06207" w:rsidRPr="00DC5994" w:rsidRDefault="00460C07">
      <w:pPr>
        <w:spacing w:after="120"/>
        <w:rPr>
          <w:b/>
          <w:bCs/>
          <w:color w:val="000000"/>
        </w:rPr>
      </w:pPr>
      <w:r w:rsidRPr="00DC5994">
        <w:rPr>
          <w:b/>
          <w:bCs/>
          <w:color w:val="000000"/>
        </w:rPr>
        <w:t>Statistical analysis of seam quality</w:t>
      </w:r>
    </w:p>
    <w:p w14:paraId="6C71063E" w14:textId="77777777" w:rsidR="00D06207" w:rsidRPr="00DC5994" w:rsidRDefault="00460C07" w:rsidP="00BF3B89">
      <w:pPr>
        <w:spacing w:after="240"/>
        <w:jc w:val="both"/>
        <w:rPr>
          <w:color w:val="000000"/>
        </w:rPr>
      </w:pPr>
      <w:r w:rsidRPr="00DC5994">
        <w:rPr>
          <w:color w:val="000000"/>
        </w:rPr>
        <w:t>The nonparametric Kruskal–</w:t>
      </w:r>
      <w:proofErr w:type="gramStart"/>
      <w:r w:rsidRPr="00DC5994">
        <w:rPr>
          <w:color w:val="000000"/>
        </w:rPr>
        <w:t>Wallis</w:t>
      </w:r>
      <w:proofErr w:type="gramEnd"/>
      <w:r w:rsidRPr="00DC5994">
        <w:rPr>
          <w:color w:val="000000"/>
        </w:rPr>
        <w:t xml:space="preserve"> test confirmed that fabric structure had a significant effect on seam quality at specific laundering stages as shown in Table 4. After 3 washes, differences across structures were significant (H = 9.20, p = 0.027), with Interlock already lagging the others (mean rank = 42.0 vs. 48.0). By 7 washes, no significant difference was detected (H = 1.37, p = 0.713), suggesting a temporary convergence in performance. However, at 10 washes, differences re-emerged strongly (H = 11.12, p = 0.011), with Interlock</w:t>
      </w:r>
      <w:r w:rsidRPr="00DC5994">
        <w:rPr>
          <w:color w:val="000000"/>
        </w:rPr>
        <w:t xml:space="preserve"> exhibiting the lowest mean rank (33.8) while Pin-dot mesh and Jacquard tied for the best retention (52.9 each).</w:t>
      </w:r>
    </w:p>
    <w:p w14:paraId="6C71063F" w14:textId="77777777" w:rsidR="00D06207" w:rsidRPr="00DC5994" w:rsidRDefault="00460C07">
      <w:pPr>
        <w:spacing w:after="120"/>
        <w:jc w:val="both"/>
        <w:rPr>
          <w:color w:val="000000"/>
          <w:sz w:val="16"/>
          <w:szCs w:val="16"/>
        </w:rPr>
      </w:pPr>
      <w:r w:rsidRPr="00DC5994">
        <w:rPr>
          <w:color w:val="000000"/>
          <w:sz w:val="16"/>
          <w:szCs w:val="16"/>
        </w:rPr>
        <w:t>Table 4. Kruskal-</w:t>
      </w:r>
      <w:proofErr w:type="gramStart"/>
      <w:r w:rsidRPr="00DC5994">
        <w:rPr>
          <w:color w:val="000000"/>
          <w:sz w:val="16"/>
          <w:szCs w:val="16"/>
        </w:rPr>
        <w:t>Wallis</w:t>
      </w:r>
      <w:proofErr w:type="gramEnd"/>
      <w:r w:rsidRPr="00DC5994">
        <w:rPr>
          <w:color w:val="000000"/>
          <w:sz w:val="16"/>
          <w:szCs w:val="16"/>
        </w:rPr>
        <w:t xml:space="preserve"> test.</w:t>
      </w:r>
    </w:p>
    <w:tbl>
      <w:tblPr>
        <w:tblStyle w:val="a3"/>
        <w:tblW w:w="85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1528"/>
        <w:gridCol w:w="2141"/>
        <w:gridCol w:w="2141"/>
      </w:tblGrid>
      <w:tr w:rsidR="00D06207" w:rsidRPr="00DC5994" w14:paraId="6C710641" w14:textId="77777777">
        <w:tc>
          <w:tcPr>
            <w:tcW w:w="8504" w:type="dxa"/>
            <w:gridSpan w:val="4"/>
            <w:tcBorders>
              <w:top w:val="single" w:sz="4" w:space="0" w:color="000000"/>
              <w:left w:val="nil"/>
              <w:bottom w:val="single" w:sz="4" w:space="0" w:color="000000"/>
              <w:right w:val="nil"/>
            </w:tcBorders>
          </w:tcPr>
          <w:p w14:paraId="6C710640" w14:textId="77777777" w:rsidR="00D06207" w:rsidRPr="00DC5994" w:rsidRDefault="00460C07">
            <w:pPr>
              <w:jc w:val="center"/>
              <w:rPr>
                <w:b/>
                <w:bCs/>
                <w:color w:val="000000"/>
                <w:sz w:val="16"/>
                <w:szCs w:val="16"/>
              </w:rPr>
            </w:pPr>
            <w:r w:rsidRPr="00DC5994">
              <w:rPr>
                <w:b/>
                <w:bCs/>
                <w:color w:val="000000"/>
                <w:sz w:val="16"/>
                <w:szCs w:val="16"/>
              </w:rPr>
              <w:t>Test Statistics</w:t>
            </w:r>
          </w:p>
        </w:tc>
      </w:tr>
      <w:tr w:rsidR="00D06207" w:rsidRPr="00DC5994" w14:paraId="6C710646" w14:textId="77777777">
        <w:tc>
          <w:tcPr>
            <w:tcW w:w="2694" w:type="dxa"/>
            <w:tcBorders>
              <w:top w:val="single" w:sz="4" w:space="0" w:color="000000"/>
              <w:left w:val="nil"/>
              <w:bottom w:val="single" w:sz="4" w:space="0" w:color="000000"/>
              <w:right w:val="nil"/>
            </w:tcBorders>
          </w:tcPr>
          <w:p w14:paraId="6C710642" w14:textId="77777777" w:rsidR="00D06207" w:rsidRPr="00DC5994" w:rsidRDefault="00D06207">
            <w:pPr>
              <w:jc w:val="both"/>
              <w:rPr>
                <w:b/>
                <w:bCs/>
                <w:color w:val="000000"/>
                <w:sz w:val="16"/>
                <w:szCs w:val="16"/>
              </w:rPr>
            </w:pPr>
          </w:p>
        </w:tc>
        <w:tc>
          <w:tcPr>
            <w:tcW w:w="1528" w:type="dxa"/>
            <w:tcBorders>
              <w:top w:val="single" w:sz="4" w:space="0" w:color="000000"/>
              <w:left w:val="nil"/>
              <w:bottom w:val="single" w:sz="4" w:space="0" w:color="000000"/>
              <w:right w:val="nil"/>
            </w:tcBorders>
          </w:tcPr>
          <w:p w14:paraId="6C710643" w14:textId="77777777" w:rsidR="00D06207" w:rsidRPr="00DC5994" w:rsidRDefault="00460C07">
            <w:pPr>
              <w:jc w:val="both"/>
              <w:rPr>
                <w:b/>
                <w:bCs/>
                <w:color w:val="000000"/>
                <w:sz w:val="16"/>
                <w:szCs w:val="16"/>
              </w:rPr>
            </w:pPr>
            <w:r w:rsidRPr="00DC5994">
              <w:rPr>
                <w:b/>
                <w:bCs/>
                <w:color w:val="000000"/>
                <w:sz w:val="16"/>
                <w:szCs w:val="16"/>
              </w:rPr>
              <w:t>Appearance after 3 washes</w:t>
            </w:r>
          </w:p>
        </w:tc>
        <w:tc>
          <w:tcPr>
            <w:tcW w:w="2141" w:type="dxa"/>
            <w:tcBorders>
              <w:top w:val="single" w:sz="4" w:space="0" w:color="000000"/>
              <w:left w:val="nil"/>
              <w:bottom w:val="single" w:sz="4" w:space="0" w:color="000000"/>
              <w:right w:val="nil"/>
            </w:tcBorders>
          </w:tcPr>
          <w:p w14:paraId="6C710644" w14:textId="77777777" w:rsidR="00D06207" w:rsidRPr="00DC5994" w:rsidRDefault="00460C07">
            <w:pPr>
              <w:jc w:val="both"/>
              <w:rPr>
                <w:b/>
                <w:bCs/>
                <w:color w:val="000000"/>
                <w:sz w:val="16"/>
                <w:szCs w:val="16"/>
              </w:rPr>
            </w:pPr>
            <w:r w:rsidRPr="00DC5994">
              <w:rPr>
                <w:b/>
                <w:bCs/>
                <w:color w:val="000000"/>
                <w:sz w:val="16"/>
                <w:szCs w:val="16"/>
              </w:rPr>
              <w:t>Appearance after 7 washes</w:t>
            </w:r>
          </w:p>
        </w:tc>
        <w:tc>
          <w:tcPr>
            <w:tcW w:w="2141" w:type="dxa"/>
            <w:tcBorders>
              <w:top w:val="single" w:sz="4" w:space="0" w:color="000000"/>
              <w:left w:val="nil"/>
              <w:bottom w:val="single" w:sz="4" w:space="0" w:color="000000"/>
              <w:right w:val="nil"/>
            </w:tcBorders>
          </w:tcPr>
          <w:p w14:paraId="6C710645" w14:textId="77777777" w:rsidR="00D06207" w:rsidRPr="00DC5994" w:rsidRDefault="00460C07">
            <w:pPr>
              <w:jc w:val="both"/>
              <w:rPr>
                <w:b/>
                <w:bCs/>
                <w:color w:val="000000"/>
                <w:sz w:val="16"/>
                <w:szCs w:val="16"/>
              </w:rPr>
            </w:pPr>
            <w:r w:rsidRPr="00DC5994">
              <w:rPr>
                <w:b/>
                <w:bCs/>
                <w:color w:val="000000"/>
                <w:sz w:val="16"/>
                <w:szCs w:val="16"/>
              </w:rPr>
              <w:t>Appearance after 10 washes</w:t>
            </w:r>
          </w:p>
        </w:tc>
      </w:tr>
      <w:tr w:rsidR="00D06207" w:rsidRPr="00DC5994" w14:paraId="6C71064B" w14:textId="77777777">
        <w:tc>
          <w:tcPr>
            <w:tcW w:w="2694" w:type="dxa"/>
            <w:tcBorders>
              <w:top w:val="single" w:sz="4" w:space="0" w:color="000000"/>
              <w:left w:val="nil"/>
              <w:bottom w:val="nil"/>
              <w:right w:val="nil"/>
            </w:tcBorders>
          </w:tcPr>
          <w:p w14:paraId="6C710647" w14:textId="77777777" w:rsidR="00D06207" w:rsidRPr="00DC5994" w:rsidRDefault="00460C07">
            <w:pPr>
              <w:jc w:val="both"/>
              <w:rPr>
                <w:color w:val="000000"/>
                <w:sz w:val="16"/>
                <w:szCs w:val="16"/>
              </w:rPr>
            </w:pPr>
            <w:r w:rsidRPr="00DC5994">
              <w:rPr>
                <w:color w:val="000000"/>
                <w:sz w:val="16"/>
                <w:szCs w:val="16"/>
              </w:rPr>
              <w:t>Kruskal-Wallis H</w:t>
            </w:r>
          </w:p>
        </w:tc>
        <w:tc>
          <w:tcPr>
            <w:tcW w:w="1528" w:type="dxa"/>
            <w:tcBorders>
              <w:top w:val="single" w:sz="4" w:space="0" w:color="000000"/>
              <w:left w:val="nil"/>
              <w:bottom w:val="nil"/>
              <w:right w:val="nil"/>
            </w:tcBorders>
          </w:tcPr>
          <w:p w14:paraId="6C710648" w14:textId="77777777" w:rsidR="00D06207" w:rsidRPr="00DC5994" w:rsidRDefault="00460C07">
            <w:pPr>
              <w:jc w:val="right"/>
              <w:rPr>
                <w:color w:val="000000"/>
                <w:sz w:val="16"/>
                <w:szCs w:val="16"/>
              </w:rPr>
            </w:pPr>
            <w:r w:rsidRPr="00DC5994">
              <w:rPr>
                <w:color w:val="010206"/>
                <w:sz w:val="16"/>
                <w:szCs w:val="16"/>
              </w:rPr>
              <w:t>9.202</w:t>
            </w:r>
          </w:p>
        </w:tc>
        <w:tc>
          <w:tcPr>
            <w:tcW w:w="2141" w:type="dxa"/>
            <w:tcBorders>
              <w:top w:val="single" w:sz="4" w:space="0" w:color="000000"/>
              <w:left w:val="nil"/>
              <w:bottom w:val="nil"/>
              <w:right w:val="nil"/>
            </w:tcBorders>
          </w:tcPr>
          <w:p w14:paraId="6C710649" w14:textId="77777777" w:rsidR="00D06207" w:rsidRPr="00DC5994" w:rsidRDefault="00460C07">
            <w:pPr>
              <w:jc w:val="right"/>
              <w:rPr>
                <w:color w:val="000000"/>
                <w:sz w:val="16"/>
                <w:szCs w:val="16"/>
              </w:rPr>
            </w:pPr>
            <w:r w:rsidRPr="00DC5994">
              <w:rPr>
                <w:color w:val="010206"/>
                <w:sz w:val="16"/>
                <w:szCs w:val="16"/>
              </w:rPr>
              <w:t>1.366</w:t>
            </w:r>
          </w:p>
        </w:tc>
        <w:tc>
          <w:tcPr>
            <w:tcW w:w="2141" w:type="dxa"/>
            <w:tcBorders>
              <w:top w:val="single" w:sz="4" w:space="0" w:color="000000"/>
              <w:left w:val="nil"/>
              <w:bottom w:val="nil"/>
              <w:right w:val="nil"/>
            </w:tcBorders>
          </w:tcPr>
          <w:p w14:paraId="6C71064A" w14:textId="77777777" w:rsidR="00D06207" w:rsidRPr="00DC5994" w:rsidRDefault="00460C07">
            <w:pPr>
              <w:jc w:val="right"/>
              <w:rPr>
                <w:color w:val="000000"/>
                <w:sz w:val="16"/>
                <w:szCs w:val="16"/>
              </w:rPr>
            </w:pPr>
            <w:r w:rsidRPr="00DC5994">
              <w:rPr>
                <w:color w:val="010206"/>
                <w:sz w:val="16"/>
                <w:szCs w:val="16"/>
              </w:rPr>
              <w:t>11.121</w:t>
            </w:r>
          </w:p>
        </w:tc>
      </w:tr>
      <w:tr w:rsidR="00D06207" w:rsidRPr="00DC5994" w14:paraId="6C710650" w14:textId="77777777">
        <w:tc>
          <w:tcPr>
            <w:tcW w:w="2694" w:type="dxa"/>
            <w:tcBorders>
              <w:top w:val="nil"/>
              <w:left w:val="nil"/>
              <w:bottom w:val="nil"/>
              <w:right w:val="nil"/>
            </w:tcBorders>
          </w:tcPr>
          <w:p w14:paraId="6C71064C" w14:textId="77777777" w:rsidR="00D06207" w:rsidRPr="00DC5994" w:rsidRDefault="00460C07">
            <w:pPr>
              <w:jc w:val="both"/>
              <w:rPr>
                <w:color w:val="000000"/>
                <w:sz w:val="16"/>
                <w:szCs w:val="16"/>
              </w:rPr>
            </w:pPr>
            <w:proofErr w:type="spellStart"/>
            <w:r w:rsidRPr="00DC5994">
              <w:rPr>
                <w:color w:val="000000"/>
                <w:sz w:val="16"/>
                <w:szCs w:val="16"/>
              </w:rPr>
              <w:t>df</w:t>
            </w:r>
            <w:proofErr w:type="spellEnd"/>
          </w:p>
        </w:tc>
        <w:tc>
          <w:tcPr>
            <w:tcW w:w="1528" w:type="dxa"/>
            <w:tcBorders>
              <w:top w:val="nil"/>
              <w:left w:val="nil"/>
              <w:bottom w:val="nil"/>
              <w:right w:val="nil"/>
            </w:tcBorders>
          </w:tcPr>
          <w:p w14:paraId="6C71064D" w14:textId="77777777" w:rsidR="00D06207" w:rsidRPr="00DC5994" w:rsidRDefault="00460C07">
            <w:pPr>
              <w:jc w:val="right"/>
              <w:rPr>
                <w:color w:val="000000"/>
                <w:sz w:val="16"/>
                <w:szCs w:val="16"/>
              </w:rPr>
            </w:pPr>
            <w:r w:rsidRPr="00DC5994">
              <w:rPr>
                <w:color w:val="010206"/>
                <w:sz w:val="16"/>
                <w:szCs w:val="16"/>
              </w:rPr>
              <w:t>3</w:t>
            </w:r>
          </w:p>
        </w:tc>
        <w:tc>
          <w:tcPr>
            <w:tcW w:w="2141" w:type="dxa"/>
            <w:tcBorders>
              <w:top w:val="nil"/>
              <w:left w:val="nil"/>
              <w:bottom w:val="nil"/>
              <w:right w:val="nil"/>
            </w:tcBorders>
          </w:tcPr>
          <w:p w14:paraId="6C71064E" w14:textId="77777777" w:rsidR="00D06207" w:rsidRPr="00DC5994" w:rsidRDefault="00460C07">
            <w:pPr>
              <w:jc w:val="right"/>
              <w:rPr>
                <w:color w:val="000000"/>
                <w:sz w:val="16"/>
                <w:szCs w:val="16"/>
              </w:rPr>
            </w:pPr>
            <w:r w:rsidRPr="00DC5994">
              <w:rPr>
                <w:color w:val="010206"/>
                <w:sz w:val="16"/>
                <w:szCs w:val="16"/>
              </w:rPr>
              <w:t>3</w:t>
            </w:r>
          </w:p>
        </w:tc>
        <w:tc>
          <w:tcPr>
            <w:tcW w:w="2141" w:type="dxa"/>
            <w:tcBorders>
              <w:top w:val="nil"/>
              <w:left w:val="nil"/>
              <w:bottom w:val="nil"/>
              <w:right w:val="nil"/>
            </w:tcBorders>
          </w:tcPr>
          <w:p w14:paraId="6C71064F" w14:textId="77777777" w:rsidR="00D06207" w:rsidRPr="00DC5994" w:rsidRDefault="00460C07">
            <w:pPr>
              <w:jc w:val="right"/>
              <w:rPr>
                <w:color w:val="000000"/>
                <w:sz w:val="16"/>
                <w:szCs w:val="16"/>
              </w:rPr>
            </w:pPr>
            <w:r w:rsidRPr="00DC5994">
              <w:rPr>
                <w:color w:val="010206"/>
                <w:sz w:val="16"/>
                <w:szCs w:val="16"/>
              </w:rPr>
              <w:t>3</w:t>
            </w:r>
          </w:p>
        </w:tc>
      </w:tr>
      <w:tr w:rsidR="00D06207" w:rsidRPr="00DC5994" w14:paraId="6C710655" w14:textId="77777777">
        <w:tc>
          <w:tcPr>
            <w:tcW w:w="2694" w:type="dxa"/>
            <w:tcBorders>
              <w:top w:val="nil"/>
              <w:left w:val="nil"/>
              <w:bottom w:val="single" w:sz="4" w:space="0" w:color="000000"/>
              <w:right w:val="nil"/>
            </w:tcBorders>
          </w:tcPr>
          <w:p w14:paraId="6C710651" w14:textId="77777777" w:rsidR="00D06207" w:rsidRPr="00DC5994" w:rsidRDefault="00460C07">
            <w:pPr>
              <w:jc w:val="both"/>
              <w:rPr>
                <w:color w:val="000000"/>
                <w:sz w:val="16"/>
                <w:szCs w:val="16"/>
              </w:rPr>
            </w:pPr>
            <w:proofErr w:type="spellStart"/>
            <w:r w:rsidRPr="00DC5994">
              <w:rPr>
                <w:color w:val="000000"/>
                <w:sz w:val="16"/>
                <w:szCs w:val="16"/>
              </w:rPr>
              <w:t>Asymo</w:t>
            </w:r>
            <w:proofErr w:type="spellEnd"/>
            <w:r w:rsidRPr="00DC5994">
              <w:rPr>
                <w:color w:val="000000"/>
                <w:sz w:val="16"/>
                <w:szCs w:val="16"/>
              </w:rPr>
              <w:t>. Sig.</w:t>
            </w:r>
          </w:p>
        </w:tc>
        <w:tc>
          <w:tcPr>
            <w:tcW w:w="1528" w:type="dxa"/>
            <w:tcBorders>
              <w:top w:val="nil"/>
              <w:left w:val="nil"/>
              <w:bottom w:val="single" w:sz="4" w:space="0" w:color="000000"/>
              <w:right w:val="nil"/>
            </w:tcBorders>
          </w:tcPr>
          <w:p w14:paraId="6C710652" w14:textId="77777777" w:rsidR="00D06207" w:rsidRPr="00DC5994" w:rsidRDefault="00460C07">
            <w:pPr>
              <w:jc w:val="right"/>
              <w:rPr>
                <w:color w:val="000000"/>
                <w:sz w:val="16"/>
                <w:szCs w:val="16"/>
              </w:rPr>
            </w:pPr>
            <w:r w:rsidRPr="00DC5994">
              <w:rPr>
                <w:color w:val="010206"/>
                <w:sz w:val="16"/>
                <w:szCs w:val="16"/>
              </w:rPr>
              <w:t>0.027</w:t>
            </w:r>
          </w:p>
        </w:tc>
        <w:tc>
          <w:tcPr>
            <w:tcW w:w="2141" w:type="dxa"/>
            <w:tcBorders>
              <w:top w:val="nil"/>
              <w:left w:val="nil"/>
              <w:bottom w:val="single" w:sz="4" w:space="0" w:color="000000"/>
              <w:right w:val="nil"/>
            </w:tcBorders>
          </w:tcPr>
          <w:p w14:paraId="6C710653" w14:textId="77777777" w:rsidR="00D06207" w:rsidRPr="00DC5994" w:rsidRDefault="00460C07">
            <w:pPr>
              <w:jc w:val="right"/>
              <w:rPr>
                <w:color w:val="000000"/>
                <w:sz w:val="16"/>
                <w:szCs w:val="16"/>
              </w:rPr>
            </w:pPr>
            <w:r w:rsidRPr="00DC5994">
              <w:rPr>
                <w:color w:val="010206"/>
                <w:sz w:val="16"/>
                <w:szCs w:val="16"/>
              </w:rPr>
              <w:t>0.713</w:t>
            </w:r>
          </w:p>
        </w:tc>
        <w:tc>
          <w:tcPr>
            <w:tcW w:w="2141" w:type="dxa"/>
            <w:tcBorders>
              <w:top w:val="nil"/>
              <w:left w:val="nil"/>
              <w:bottom w:val="single" w:sz="4" w:space="0" w:color="000000"/>
              <w:right w:val="nil"/>
            </w:tcBorders>
          </w:tcPr>
          <w:p w14:paraId="6C710654" w14:textId="77777777" w:rsidR="00D06207" w:rsidRPr="00DC5994" w:rsidRDefault="00460C07">
            <w:pPr>
              <w:jc w:val="right"/>
              <w:rPr>
                <w:color w:val="000000"/>
                <w:sz w:val="16"/>
                <w:szCs w:val="16"/>
              </w:rPr>
            </w:pPr>
            <w:r w:rsidRPr="00DC5994">
              <w:rPr>
                <w:color w:val="010206"/>
                <w:sz w:val="16"/>
                <w:szCs w:val="16"/>
              </w:rPr>
              <w:t>0.011</w:t>
            </w:r>
          </w:p>
        </w:tc>
      </w:tr>
      <w:tr w:rsidR="00D06207" w:rsidRPr="00DC5994" w14:paraId="6C710657" w14:textId="77777777">
        <w:tc>
          <w:tcPr>
            <w:tcW w:w="8504" w:type="dxa"/>
            <w:gridSpan w:val="4"/>
            <w:tcBorders>
              <w:top w:val="single" w:sz="4" w:space="0" w:color="000000"/>
              <w:left w:val="nil"/>
              <w:bottom w:val="nil"/>
              <w:right w:val="nil"/>
            </w:tcBorders>
          </w:tcPr>
          <w:p w14:paraId="6C710656" w14:textId="77777777" w:rsidR="00D06207" w:rsidRPr="00DC5994" w:rsidRDefault="00460C07">
            <w:pPr>
              <w:numPr>
                <w:ilvl w:val="0"/>
                <w:numId w:val="1"/>
              </w:numPr>
              <w:pBdr>
                <w:top w:val="nil"/>
                <w:left w:val="nil"/>
                <w:bottom w:val="nil"/>
                <w:right w:val="nil"/>
                <w:between w:val="nil"/>
              </w:pBdr>
              <w:jc w:val="both"/>
              <w:rPr>
                <w:color w:val="000000"/>
                <w:sz w:val="16"/>
                <w:szCs w:val="16"/>
              </w:rPr>
            </w:pPr>
            <w:r w:rsidRPr="00DC5994">
              <w:rPr>
                <w:color w:val="000000"/>
                <w:sz w:val="16"/>
                <w:szCs w:val="16"/>
              </w:rPr>
              <w:t>Kruskal-Wallis Test</w:t>
            </w:r>
          </w:p>
        </w:tc>
      </w:tr>
      <w:tr w:rsidR="00D06207" w:rsidRPr="00DC5994" w14:paraId="6C710659" w14:textId="77777777">
        <w:tc>
          <w:tcPr>
            <w:tcW w:w="8504" w:type="dxa"/>
            <w:gridSpan w:val="4"/>
            <w:tcBorders>
              <w:top w:val="nil"/>
              <w:left w:val="nil"/>
              <w:bottom w:val="single" w:sz="4" w:space="0" w:color="000000"/>
              <w:right w:val="nil"/>
            </w:tcBorders>
          </w:tcPr>
          <w:p w14:paraId="6C710658" w14:textId="77777777" w:rsidR="00D06207" w:rsidRPr="00DC5994" w:rsidRDefault="00460C07">
            <w:pPr>
              <w:numPr>
                <w:ilvl w:val="0"/>
                <w:numId w:val="1"/>
              </w:numPr>
              <w:pBdr>
                <w:top w:val="nil"/>
                <w:left w:val="nil"/>
                <w:bottom w:val="nil"/>
                <w:right w:val="nil"/>
                <w:between w:val="nil"/>
              </w:pBdr>
              <w:jc w:val="both"/>
              <w:rPr>
                <w:color w:val="000000"/>
                <w:sz w:val="16"/>
                <w:szCs w:val="16"/>
              </w:rPr>
            </w:pPr>
            <w:r w:rsidRPr="00DC5994">
              <w:rPr>
                <w:color w:val="000000"/>
                <w:sz w:val="16"/>
                <w:szCs w:val="16"/>
              </w:rPr>
              <w:t>Grouping Variable: fabric structure</w:t>
            </w:r>
          </w:p>
        </w:tc>
      </w:tr>
    </w:tbl>
    <w:p w14:paraId="6C71065A" w14:textId="77777777" w:rsidR="00D06207" w:rsidRPr="00DC5994" w:rsidRDefault="00D06207">
      <w:pPr>
        <w:ind w:firstLine="284"/>
        <w:jc w:val="both"/>
        <w:rPr>
          <w:color w:val="000000"/>
        </w:rPr>
      </w:pPr>
    </w:p>
    <w:p w14:paraId="6C71065B" w14:textId="77777777" w:rsidR="00D06207" w:rsidRPr="00DC5994" w:rsidRDefault="00460C07">
      <w:pPr>
        <w:spacing w:after="240"/>
        <w:ind w:firstLine="284"/>
        <w:jc w:val="both"/>
        <w:rPr>
          <w:color w:val="000000"/>
        </w:rPr>
      </w:pPr>
      <w:sdt>
        <w:sdtPr>
          <w:tag w:val="goog_rdk_2"/>
          <w:id w:val="1677263948"/>
        </w:sdtPr>
        <w:sdtEndPr/>
        <w:sdtContent>
          <w:r w:rsidRPr="00DC5994">
            <w:rPr>
              <w:rFonts w:eastAsia="Gungsuh"/>
              <w:color w:val="000000"/>
            </w:rPr>
            <w:t>Correlation analysis in Table 5 provided further insight. Fabric structure was negatively correlated with seam appearance at cycle 3 (r = –0.246, p = 0.018) and cycle 10 (r = –0.256, p = 0.014), confirming that certain knit types consistently degraded less. No relationship was found at cycle 7 (r ≈ 0, p = 0.817), mirroring the flattening seen in mean ranks. Meanwhile, seam ratings across time points showed strong internal consistency: correlations between cycles 3 and 7 (r = 0.372, p &lt; 0.001), 3 and 10 (r =</w:t>
          </w:r>
          <w:r w:rsidRPr="00DC5994">
            <w:rPr>
              <w:rFonts w:eastAsia="Gungsuh"/>
              <w:color w:val="000000"/>
            </w:rPr>
            <w:t xml:space="preserve"> 0.415, p &lt; 0.001), and especially 7 and 10 (r = 0.674, p &lt; 0.001) indicate that performance at wash 7 strongly predicts outcomes at wash 10.</w:t>
          </w:r>
        </w:sdtContent>
      </w:sdt>
    </w:p>
    <w:p w14:paraId="6C71065C" w14:textId="77777777" w:rsidR="00D06207" w:rsidRPr="00DC5994" w:rsidRDefault="00460C07">
      <w:pPr>
        <w:spacing w:after="120"/>
        <w:jc w:val="both"/>
        <w:rPr>
          <w:color w:val="000000"/>
          <w:sz w:val="16"/>
          <w:szCs w:val="16"/>
        </w:rPr>
      </w:pPr>
      <w:r w:rsidRPr="00DC5994">
        <w:rPr>
          <w:color w:val="000000"/>
          <w:sz w:val="16"/>
          <w:szCs w:val="16"/>
        </w:rPr>
        <w:t>Table 5. Pearson correlation towards fabric structure and laundry cycles.</w:t>
      </w:r>
    </w:p>
    <w:tbl>
      <w:tblPr>
        <w:tblStyle w:val="a4"/>
        <w:tblW w:w="850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53"/>
        <w:gridCol w:w="1220"/>
        <w:gridCol w:w="1085"/>
        <w:gridCol w:w="1582"/>
        <w:gridCol w:w="1582"/>
        <w:gridCol w:w="1582"/>
      </w:tblGrid>
      <w:tr w:rsidR="00D06207" w:rsidRPr="00DC5994" w14:paraId="6C71065E" w14:textId="77777777">
        <w:tc>
          <w:tcPr>
            <w:tcW w:w="8504" w:type="dxa"/>
            <w:gridSpan w:val="6"/>
            <w:tcBorders>
              <w:top w:val="single" w:sz="4" w:space="0" w:color="000000"/>
              <w:bottom w:val="single" w:sz="4" w:space="0" w:color="000000"/>
            </w:tcBorders>
          </w:tcPr>
          <w:p w14:paraId="6C71065D" w14:textId="77777777" w:rsidR="00D06207" w:rsidRPr="00DC5994" w:rsidRDefault="00460C07">
            <w:pPr>
              <w:jc w:val="center"/>
              <w:rPr>
                <w:b/>
                <w:bCs/>
                <w:color w:val="000000"/>
                <w:sz w:val="16"/>
                <w:szCs w:val="16"/>
              </w:rPr>
            </w:pPr>
            <w:r w:rsidRPr="00DC5994">
              <w:rPr>
                <w:b/>
                <w:bCs/>
                <w:color w:val="000000"/>
                <w:sz w:val="16"/>
                <w:szCs w:val="16"/>
              </w:rPr>
              <w:t>Correlations</w:t>
            </w:r>
          </w:p>
        </w:tc>
      </w:tr>
      <w:tr w:rsidR="00D06207" w:rsidRPr="00DC5994" w14:paraId="6C710665" w14:textId="77777777">
        <w:tc>
          <w:tcPr>
            <w:tcW w:w="1453" w:type="dxa"/>
            <w:tcBorders>
              <w:top w:val="single" w:sz="4" w:space="0" w:color="000000"/>
              <w:bottom w:val="single" w:sz="4" w:space="0" w:color="000000"/>
            </w:tcBorders>
          </w:tcPr>
          <w:p w14:paraId="6C71065F" w14:textId="77777777" w:rsidR="00D06207" w:rsidRPr="00DC5994" w:rsidRDefault="00D06207">
            <w:pPr>
              <w:jc w:val="both"/>
              <w:rPr>
                <w:b/>
                <w:bCs/>
                <w:color w:val="000000"/>
                <w:sz w:val="16"/>
                <w:szCs w:val="16"/>
              </w:rPr>
            </w:pPr>
          </w:p>
        </w:tc>
        <w:tc>
          <w:tcPr>
            <w:tcW w:w="1220" w:type="dxa"/>
            <w:tcBorders>
              <w:top w:val="single" w:sz="4" w:space="0" w:color="000000"/>
              <w:bottom w:val="single" w:sz="4" w:space="0" w:color="000000"/>
            </w:tcBorders>
          </w:tcPr>
          <w:p w14:paraId="6C710660" w14:textId="77777777" w:rsidR="00D06207" w:rsidRPr="00DC5994" w:rsidRDefault="00D06207">
            <w:pPr>
              <w:jc w:val="both"/>
              <w:rPr>
                <w:b/>
                <w:bCs/>
                <w:color w:val="000000"/>
                <w:sz w:val="16"/>
                <w:szCs w:val="16"/>
              </w:rPr>
            </w:pPr>
          </w:p>
        </w:tc>
        <w:tc>
          <w:tcPr>
            <w:tcW w:w="1085" w:type="dxa"/>
            <w:tcBorders>
              <w:top w:val="single" w:sz="4" w:space="0" w:color="000000"/>
              <w:bottom w:val="single" w:sz="4" w:space="0" w:color="000000"/>
            </w:tcBorders>
          </w:tcPr>
          <w:p w14:paraId="6C710661" w14:textId="77777777" w:rsidR="00D06207" w:rsidRPr="00DC5994" w:rsidRDefault="00460C07">
            <w:pPr>
              <w:jc w:val="both"/>
              <w:rPr>
                <w:b/>
                <w:bCs/>
                <w:color w:val="000000"/>
                <w:sz w:val="16"/>
                <w:szCs w:val="16"/>
              </w:rPr>
            </w:pPr>
            <w:r w:rsidRPr="00DC5994">
              <w:rPr>
                <w:b/>
                <w:bCs/>
                <w:color w:val="000000"/>
                <w:sz w:val="16"/>
                <w:szCs w:val="16"/>
              </w:rPr>
              <w:t>Fabric structure</w:t>
            </w:r>
          </w:p>
        </w:tc>
        <w:tc>
          <w:tcPr>
            <w:tcW w:w="1582" w:type="dxa"/>
            <w:tcBorders>
              <w:top w:val="single" w:sz="4" w:space="0" w:color="000000"/>
              <w:bottom w:val="single" w:sz="4" w:space="0" w:color="000000"/>
            </w:tcBorders>
          </w:tcPr>
          <w:p w14:paraId="6C710662" w14:textId="77777777" w:rsidR="00D06207" w:rsidRPr="00DC5994" w:rsidRDefault="00460C07">
            <w:pPr>
              <w:jc w:val="both"/>
              <w:rPr>
                <w:b/>
                <w:bCs/>
                <w:color w:val="000000"/>
                <w:sz w:val="16"/>
                <w:szCs w:val="16"/>
              </w:rPr>
            </w:pPr>
            <w:r w:rsidRPr="00DC5994">
              <w:rPr>
                <w:b/>
                <w:bCs/>
                <w:color w:val="000000"/>
                <w:sz w:val="16"/>
                <w:szCs w:val="16"/>
              </w:rPr>
              <w:t>Appearance after 3 washes</w:t>
            </w:r>
          </w:p>
        </w:tc>
        <w:tc>
          <w:tcPr>
            <w:tcW w:w="1582" w:type="dxa"/>
            <w:tcBorders>
              <w:top w:val="single" w:sz="4" w:space="0" w:color="000000"/>
              <w:bottom w:val="single" w:sz="4" w:space="0" w:color="000000"/>
            </w:tcBorders>
          </w:tcPr>
          <w:p w14:paraId="6C710663" w14:textId="77777777" w:rsidR="00D06207" w:rsidRPr="00DC5994" w:rsidRDefault="00460C07">
            <w:pPr>
              <w:jc w:val="both"/>
              <w:rPr>
                <w:b/>
                <w:bCs/>
                <w:color w:val="000000"/>
                <w:sz w:val="16"/>
                <w:szCs w:val="16"/>
              </w:rPr>
            </w:pPr>
            <w:r w:rsidRPr="00DC5994">
              <w:rPr>
                <w:b/>
                <w:bCs/>
                <w:color w:val="000000"/>
                <w:sz w:val="16"/>
                <w:szCs w:val="16"/>
              </w:rPr>
              <w:t>Appearance after 7 washes</w:t>
            </w:r>
          </w:p>
        </w:tc>
        <w:tc>
          <w:tcPr>
            <w:tcW w:w="1582" w:type="dxa"/>
            <w:tcBorders>
              <w:top w:val="single" w:sz="4" w:space="0" w:color="000000"/>
              <w:bottom w:val="single" w:sz="4" w:space="0" w:color="000000"/>
            </w:tcBorders>
          </w:tcPr>
          <w:p w14:paraId="6C710664" w14:textId="77777777" w:rsidR="00D06207" w:rsidRPr="00DC5994" w:rsidRDefault="00460C07">
            <w:pPr>
              <w:rPr>
                <w:b/>
                <w:bCs/>
                <w:color w:val="000000"/>
                <w:sz w:val="16"/>
                <w:szCs w:val="16"/>
              </w:rPr>
            </w:pPr>
            <w:r w:rsidRPr="00DC5994">
              <w:rPr>
                <w:b/>
                <w:bCs/>
                <w:color w:val="000000"/>
                <w:sz w:val="16"/>
                <w:szCs w:val="16"/>
              </w:rPr>
              <w:t>Appearance after 10 washes</w:t>
            </w:r>
          </w:p>
        </w:tc>
      </w:tr>
      <w:tr w:rsidR="00D06207" w:rsidRPr="00DC5994" w14:paraId="6C71066C" w14:textId="77777777">
        <w:tc>
          <w:tcPr>
            <w:tcW w:w="1453" w:type="dxa"/>
            <w:tcBorders>
              <w:top w:val="single" w:sz="4" w:space="0" w:color="000000"/>
            </w:tcBorders>
          </w:tcPr>
          <w:p w14:paraId="6C710666" w14:textId="77777777" w:rsidR="00D06207" w:rsidRPr="00DC5994" w:rsidRDefault="00460C07">
            <w:pPr>
              <w:jc w:val="both"/>
              <w:rPr>
                <w:color w:val="000000"/>
                <w:sz w:val="16"/>
                <w:szCs w:val="16"/>
              </w:rPr>
            </w:pPr>
            <w:r w:rsidRPr="00DC5994">
              <w:rPr>
                <w:color w:val="000000"/>
                <w:sz w:val="16"/>
                <w:szCs w:val="16"/>
              </w:rPr>
              <w:t>Fabric structure</w:t>
            </w:r>
          </w:p>
        </w:tc>
        <w:tc>
          <w:tcPr>
            <w:tcW w:w="1220" w:type="dxa"/>
            <w:tcBorders>
              <w:top w:val="single" w:sz="4" w:space="0" w:color="000000"/>
            </w:tcBorders>
          </w:tcPr>
          <w:p w14:paraId="6C710667" w14:textId="77777777" w:rsidR="00D06207" w:rsidRPr="00DC5994" w:rsidRDefault="00460C07">
            <w:pPr>
              <w:rPr>
                <w:color w:val="010206"/>
                <w:sz w:val="16"/>
                <w:szCs w:val="16"/>
              </w:rPr>
            </w:pPr>
            <w:r w:rsidRPr="00DC5994">
              <w:rPr>
                <w:color w:val="000000"/>
                <w:sz w:val="16"/>
                <w:szCs w:val="16"/>
              </w:rPr>
              <w:t>Pearson Correlation</w:t>
            </w:r>
          </w:p>
        </w:tc>
        <w:tc>
          <w:tcPr>
            <w:tcW w:w="1085" w:type="dxa"/>
            <w:tcBorders>
              <w:top w:val="single" w:sz="4" w:space="0" w:color="000000"/>
            </w:tcBorders>
          </w:tcPr>
          <w:p w14:paraId="6C710668" w14:textId="77777777" w:rsidR="00D06207" w:rsidRPr="00DC5994" w:rsidRDefault="00460C07">
            <w:pPr>
              <w:jc w:val="right"/>
              <w:rPr>
                <w:color w:val="010206"/>
                <w:sz w:val="16"/>
                <w:szCs w:val="16"/>
              </w:rPr>
            </w:pPr>
            <w:r w:rsidRPr="00DC5994">
              <w:rPr>
                <w:color w:val="010206"/>
                <w:sz w:val="16"/>
                <w:szCs w:val="16"/>
              </w:rPr>
              <w:t>1</w:t>
            </w:r>
          </w:p>
        </w:tc>
        <w:tc>
          <w:tcPr>
            <w:tcW w:w="1582" w:type="dxa"/>
            <w:tcBorders>
              <w:top w:val="single" w:sz="4" w:space="0" w:color="000000"/>
            </w:tcBorders>
          </w:tcPr>
          <w:p w14:paraId="6C710669" w14:textId="77777777" w:rsidR="00D06207" w:rsidRPr="00DC5994" w:rsidRDefault="00460C07">
            <w:pPr>
              <w:jc w:val="right"/>
              <w:rPr>
                <w:color w:val="000000"/>
                <w:sz w:val="16"/>
                <w:szCs w:val="16"/>
              </w:rPr>
            </w:pPr>
            <w:r w:rsidRPr="00DC5994">
              <w:rPr>
                <w:color w:val="010206"/>
                <w:sz w:val="16"/>
                <w:szCs w:val="16"/>
              </w:rPr>
              <w:t>-.246*</w:t>
            </w:r>
          </w:p>
        </w:tc>
        <w:tc>
          <w:tcPr>
            <w:tcW w:w="1582" w:type="dxa"/>
            <w:tcBorders>
              <w:top w:val="single" w:sz="4" w:space="0" w:color="000000"/>
            </w:tcBorders>
          </w:tcPr>
          <w:p w14:paraId="6C71066A" w14:textId="77777777" w:rsidR="00D06207" w:rsidRPr="00DC5994" w:rsidRDefault="00460C07">
            <w:pPr>
              <w:jc w:val="right"/>
              <w:rPr>
                <w:color w:val="000000"/>
                <w:sz w:val="16"/>
                <w:szCs w:val="16"/>
              </w:rPr>
            </w:pPr>
            <w:r w:rsidRPr="00DC5994">
              <w:rPr>
                <w:color w:val="010206"/>
                <w:sz w:val="16"/>
                <w:szCs w:val="16"/>
              </w:rPr>
              <w:t>0.025</w:t>
            </w:r>
          </w:p>
        </w:tc>
        <w:tc>
          <w:tcPr>
            <w:tcW w:w="1582" w:type="dxa"/>
            <w:tcBorders>
              <w:top w:val="single" w:sz="4" w:space="0" w:color="000000"/>
            </w:tcBorders>
          </w:tcPr>
          <w:p w14:paraId="6C71066B" w14:textId="77777777" w:rsidR="00D06207" w:rsidRPr="00DC5994" w:rsidRDefault="00460C07">
            <w:pPr>
              <w:jc w:val="right"/>
              <w:rPr>
                <w:color w:val="000000"/>
                <w:sz w:val="16"/>
                <w:szCs w:val="16"/>
              </w:rPr>
            </w:pPr>
            <w:r w:rsidRPr="00DC5994">
              <w:rPr>
                <w:color w:val="010206"/>
                <w:sz w:val="16"/>
                <w:szCs w:val="16"/>
              </w:rPr>
              <w:t>-.256*</w:t>
            </w:r>
          </w:p>
        </w:tc>
      </w:tr>
      <w:tr w:rsidR="00D06207" w:rsidRPr="00DC5994" w14:paraId="6C710673" w14:textId="77777777">
        <w:tc>
          <w:tcPr>
            <w:tcW w:w="1453" w:type="dxa"/>
          </w:tcPr>
          <w:p w14:paraId="6C71066D" w14:textId="77777777" w:rsidR="00D06207" w:rsidRPr="00DC5994" w:rsidRDefault="00D06207">
            <w:pPr>
              <w:jc w:val="both"/>
              <w:rPr>
                <w:color w:val="000000"/>
                <w:sz w:val="16"/>
                <w:szCs w:val="16"/>
              </w:rPr>
            </w:pPr>
          </w:p>
        </w:tc>
        <w:tc>
          <w:tcPr>
            <w:tcW w:w="1220" w:type="dxa"/>
          </w:tcPr>
          <w:p w14:paraId="6C71066E" w14:textId="77777777" w:rsidR="00D06207" w:rsidRPr="00DC5994" w:rsidRDefault="00460C07">
            <w:pPr>
              <w:rPr>
                <w:color w:val="010206"/>
                <w:sz w:val="16"/>
                <w:szCs w:val="16"/>
              </w:rPr>
            </w:pPr>
            <w:r w:rsidRPr="00DC5994">
              <w:rPr>
                <w:color w:val="000000"/>
                <w:sz w:val="16"/>
                <w:szCs w:val="16"/>
              </w:rPr>
              <w:t>Sig. (2-tailed)</w:t>
            </w:r>
          </w:p>
        </w:tc>
        <w:tc>
          <w:tcPr>
            <w:tcW w:w="1085" w:type="dxa"/>
          </w:tcPr>
          <w:p w14:paraId="6C71066F" w14:textId="77777777" w:rsidR="00D06207" w:rsidRPr="00DC5994" w:rsidRDefault="00D06207">
            <w:pPr>
              <w:jc w:val="right"/>
              <w:rPr>
                <w:color w:val="010206"/>
                <w:sz w:val="16"/>
                <w:szCs w:val="16"/>
              </w:rPr>
            </w:pPr>
          </w:p>
        </w:tc>
        <w:tc>
          <w:tcPr>
            <w:tcW w:w="1582" w:type="dxa"/>
          </w:tcPr>
          <w:p w14:paraId="6C710670" w14:textId="77777777" w:rsidR="00D06207" w:rsidRPr="00DC5994" w:rsidRDefault="00460C07">
            <w:pPr>
              <w:jc w:val="right"/>
              <w:rPr>
                <w:color w:val="010206"/>
                <w:sz w:val="16"/>
                <w:szCs w:val="16"/>
              </w:rPr>
            </w:pPr>
            <w:r w:rsidRPr="00DC5994">
              <w:rPr>
                <w:color w:val="010206"/>
                <w:sz w:val="16"/>
                <w:szCs w:val="16"/>
              </w:rPr>
              <w:t>0.018</w:t>
            </w:r>
          </w:p>
        </w:tc>
        <w:tc>
          <w:tcPr>
            <w:tcW w:w="1582" w:type="dxa"/>
          </w:tcPr>
          <w:p w14:paraId="6C710671" w14:textId="77777777" w:rsidR="00D06207" w:rsidRPr="00DC5994" w:rsidRDefault="00460C07">
            <w:pPr>
              <w:jc w:val="right"/>
              <w:rPr>
                <w:color w:val="010206"/>
                <w:sz w:val="16"/>
                <w:szCs w:val="16"/>
              </w:rPr>
            </w:pPr>
            <w:r w:rsidRPr="00DC5994">
              <w:rPr>
                <w:color w:val="010206"/>
                <w:sz w:val="16"/>
                <w:szCs w:val="16"/>
              </w:rPr>
              <w:t>0.817</w:t>
            </w:r>
          </w:p>
        </w:tc>
        <w:tc>
          <w:tcPr>
            <w:tcW w:w="1582" w:type="dxa"/>
          </w:tcPr>
          <w:p w14:paraId="6C710672" w14:textId="77777777" w:rsidR="00D06207" w:rsidRPr="00DC5994" w:rsidRDefault="00460C07">
            <w:pPr>
              <w:jc w:val="right"/>
              <w:rPr>
                <w:color w:val="010206"/>
                <w:sz w:val="16"/>
                <w:szCs w:val="16"/>
              </w:rPr>
            </w:pPr>
            <w:r w:rsidRPr="00DC5994">
              <w:rPr>
                <w:color w:val="010206"/>
                <w:sz w:val="16"/>
                <w:szCs w:val="16"/>
              </w:rPr>
              <w:t>0.014</w:t>
            </w:r>
          </w:p>
        </w:tc>
      </w:tr>
      <w:tr w:rsidR="00D06207" w:rsidRPr="00DC5994" w14:paraId="6C71067A" w14:textId="77777777">
        <w:tc>
          <w:tcPr>
            <w:tcW w:w="1453" w:type="dxa"/>
          </w:tcPr>
          <w:p w14:paraId="6C710674" w14:textId="77777777" w:rsidR="00D06207" w:rsidRPr="00DC5994" w:rsidRDefault="00D06207">
            <w:pPr>
              <w:jc w:val="both"/>
              <w:rPr>
                <w:color w:val="000000"/>
                <w:sz w:val="16"/>
                <w:szCs w:val="16"/>
              </w:rPr>
            </w:pPr>
          </w:p>
        </w:tc>
        <w:tc>
          <w:tcPr>
            <w:tcW w:w="1220" w:type="dxa"/>
          </w:tcPr>
          <w:p w14:paraId="6C710675" w14:textId="77777777" w:rsidR="00D06207" w:rsidRPr="00DC5994" w:rsidRDefault="00460C07">
            <w:pPr>
              <w:rPr>
                <w:color w:val="010206"/>
                <w:sz w:val="16"/>
                <w:szCs w:val="16"/>
              </w:rPr>
            </w:pPr>
            <w:r w:rsidRPr="00DC5994">
              <w:rPr>
                <w:color w:val="000000"/>
                <w:sz w:val="16"/>
                <w:szCs w:val="16"/>
              </w:rPr>
              <w:t>N</w:t>
            </w:r>
          </w:p>
        </w:tc>
        <w:tc>
          <w:tcPr>
            <w:tcW w:w="1085" w:type="dxa"/>
          </w:tcPr>
          <w:p w14:paraId="6C710676" w14:textId="77777777" w:rsidR="00D06207" w:rsidRPr="00DC5994" w:rsidRDefault="00460C07">
            <w:pPr>
              <w:jc w:val="right"/>
              <w:rPr>
                <w:color w:val="010206"/>
                <w:sz w:val="16"/>
                <w:szCs w:val="16"/>
              </w:rPr>
            </w:pPr>
            <w:r w:rsidRPr="00DC5994">
              <w:rPr>
                <w:color w:val="010206"/>
                <w:sz w:val="16"/>
                <w:szCs w:val="16"/>
              </w:rPr>
              <w:t>92</w:t>
            </w:r>
          </w:p>
        </w:tc>
        <w:tc>
          <w:tcPr>
            <w:tcW w:w="1582" w:type="dxa"/>
          </w:tcPr>
          <w:p w14:paraId="6C710677" w14:textId="77777777" w:rsidR="00D06207" w:rsidRPr="00DC5994" w:rsidRDefault="00460C07">
            <w:pPr>
              <w:jc w:val="right"/>
              <w:rPr>
                <w:color w:val="010206"/>
                <w:sz w:val="16"/>
                <w:szCs w:val="16"/>
              </w:rPr>
            </w:pPr>
            <w:r w:rsidRPr="00DC5994">
              <w:rPr>
                <w:color w:val="010206"/>
                <w:sz w:val="16"/>
                <w:szCs w:val="16"/>
              </w:rPr>
              <w:t>92</w:t>
            </w:r>
          </w:p>
        </w:tc>
        <w:tc>
          <w:tcPr>
            <w:tcW w:w="1582" w:type="dxa"/>
          </w:tcPr>
          <w:p w14:paraId="6C710678" w14:textId="77777777" w:rsidR="00D06207" w:rsidRPr="00DC5994" w:rsidRDefault="00460C07">
            <w:pPr>
              <w:jc w:val="right"/>
              <w:rPr>
                <w:color w:val="010206"/>
                <w:sz w:val="16"/>
                <w:szCs w:val="16"/>
              </w:rPr>
            </w:pPr>
            <w:r w:rsidRPr="00DC5994">
              <w:rPr>
                <w:color w:val="010206"/>
                <w:sz w:val="16"/>
                <w:szCs w:val="16"/>
              </w:rPr>
              <w:t>92</w:t>
            </w:r>
          </w:p>
        </w:tc>
        <w:tc>
          <w:tcPr>
            <w:tcW w:w="1582" w:type="dxa"/>
          </w:tcPr>
          <w:p w14:paraId="6C710679" w14:textId="77777777" w:rsidR="00D06207" w:rsidRPr="00DC5994" w:rsidRDefault="00460C07">
            <w:pPr>
              <w:jc w:val="right"/>
              <w:rPr>
                <w:color w:val="010206"/>
                <w:sz w:val="16"/>
                <w:szCs w:val="16"/>
              </w:rPr>
            </w:pPr>
            <w:r w:rsidRPr="00DC5994">
              <w:rPr>
                <w:color w:val="010206"/>
                <w:sz w:val="16"/>
                <w:szCs w:val="16"/>
              </w:rPr>
              <w:t>92</w:t>
            </w:r>
          </w:p>
        </w:tc>
      </w:tr>
      <w:tr w:rsidR="00D06207" w:rsidRPr="00DC5994" w14:paraId="6C710681" w14:textId="77777777">
        <w:tc>
          <w:tcPr>
            <w:tcW w:w="1453" w:type="dxa"/>
          </w:tcPr>
          <w:p w14:paraId="6C71067B" w14:textId="77777777" w:rsidR="00D06207" w:rsidRPr="00DC5994" w:rsidRDefault="00460C07">
            <w:pPr>
              <w:jc w:val="both"/>
              <w:rPr>
                <w:color w:val="000000"/>
                <w:sz w:val="16"/>
                <w:szCs w:val="16"/>
              </w:rPr>
            </w:pPr>
            <w:r w:rsidRPr="00DC5994">
              <w:rPr>
                <w:color w:val="000000"/>
                <w:sz w:val="16"/>
                <w:szCs w:val="16"/>
              </w:rPr>
              <w:t>Appearance after 3 washes</w:t>
            </w:r>
          </w:p>
        </w:tc>
        <w:tc>
          <w:tcPr>
            <w:tcW w:w="1220" w:type="dxa"/>
          </w:tcPr>
          <w:p w14:paraId="6C71067C" w14:textId="77777777" w:rsidR="00D06207" w:rsidRPr="00DC5994" w:rsidRDefault="00460C07">
            <w:pPr>
              <w:rPr>
                <w:color w:val="010206"/>
                <w:sz w:val="16"/>
                <w:szCs w:val="16"/>
              </w:rPr>
            </w:pPr>
            <w:r w:rsidRPr="00DC5994">
              <w:rPr>
                <w:color w:val="000000"/>
                <w:sz w:val="16"/>
                <w:szCs w:val="16"/>
              </w:rPr>
              <w:t>Pearson Correlation</w:t>
            </w:r>
          </w:p>
        </w:tc>
        <w:tc>
          <w:tcPr>
            <w:tcW w:w="1085" w:type="dxa"/>
          </w:tcPr>
          <w:p w14:paraId="6C71067D" w14:textId="77777777" w:rsidR="00D06207" w:rsidRPr="00DC5994" w:rsidRDefault="00460C07">
            <w:pPr>
              <w:jc w:val="right"/>
              <w:rPr>
                <w:color w:val="010206"/>
                <w:sz w:val="16"/>
                <w:szCs w:val="16"/>
              </w:rPr>
            </w:pPr>
            <w:r w:rsidRPr="00DC5994">
              <w:rPr>
                <w:color w:val="010206"/>
                <w:sz w:val="16"/>
                <w:szCs w:val="16"/>
              </w:rPr>
              <w:t>-.246*</w:t>
            </w:r>
          </w:p>
        </w:tc>
        <w:tc>
          <w:tcPr>
            <w:tcW w:w="1582" w:type="dxa"/>
          </w:tcPr>
          <w:p w14:paraId="6C71067E" w14:textId="77777777" w:rsidR="00D06207" w:rsidRPr="00DC5994" w:rsidRDefault="00460C07">
            <w:pPr>
              <w:jc w:val="right"/>
              <w:rPr>
                <w:color w:val="010206"/>
                <w:sz w:val="16"/>
                <w:szCs w:val="16"/>
              </w:rPr>
            </w:pPr>
            <w:r w:rsidRPr="00DC5994">
              <w:rPr>
                <w:color w:val="010206"/>
                <w:sz w:val="16"/>
                <w:szCs w:val="16"/>
              </w:rPr>
              <w:t>1</w:t>
            </w:r>
          </w:p>
        </w:tc>
        <w:tc>
          <w:tcPr>
            <w:tcW w:w="1582" w:type="dxa"/>
          </w:tcPr>
          <w:p w14:paraId="6C71067F" w14:textId="77777777" w:rsidR="00D06207" w:rsidRPr="00DC5994" w:rsidRDefault="00460C07">
            <w:pPr>
              <w:jc w:val="right"/>
              <w:rPr>
                <w:color w:val="010206"/>
                <w:sz w:val="16"/>
                <w:szCs w:val="16"/>
              </w:rPr>
            </w:pPr>
            <w:r w:rsidRPr="00DC5994">
              <w:rPr>
                <w:color w:val="010206"/>
                <w:sz w:val="16"/>
                <w:szCs w:val="16"/>
              </w:rPr>
              <w:t>.372**</w:t>
            </w:r>
          </w:p>
        </w:tc>
        <w:tc>
          <w:tcPr>
            <w:tcW w:w="1582" w:type="dxa"/>
          </w:tcPr>
          <w:p w14:paraId="6C710680" w14:textId="77777777" w:rsidR="00D06207" w:rsidRPr="00DC5994" w:rsidRDefault="00460C07">
            <w:pPr>
              <w:jc w:val="right"/>
              <w:rPr>
                <w:color w:val="010206"/>
                <w:sz w:val="16"/>
                <w:szCs w:val="16"/>
              </w:rPr>
            </w:pPr>
            <w:r w:rsidRPr="00DC5994">
              <w:rPr>
                <w:color w:val="010206"/>
                <w:sz w:val="16"/>
                <w:szCs w:val="16"/>
              </w:rPr>
              <w:t>.415**</w:t>
            </w:r>
          </w:p>
        </w:tc>
      </w:tr>
      <w:tr w:rsidR="00D06207" w:rsidRPr="00DC5994" w14:paraId="6C710688" w14:textId="77777777">
        <w:tc>
          <w:tcPr>
            <w:tcW w:w="1453" w:type="dxa"/>
          </w:tcPr>
          <w:p w14:paraId="6C710682" w14:textId="77777777" w:rsidR="00D06207" w:rsidRPr="00DC5994" w:rsidRDefault="00D06207">
            <w:pPr>
              <w:jc w:val="both"/>
              <w:rPr>
                <w:color w:val="000000"/>
                <w:sz w:val="16"/>
                <w:szCs w:val="16"/>
              </w:rPr>
            </w:pPr>
          </w:p>
        </w:tc>
        <w:tc>
          <w:tcPr>
            <w:tcW w:w="1220" w:type="dxa"/>
          </w:tcPr>
          <w:p w14:paraId="6C710683" w14:textId="77777777" w:rsidR="00D06207" w:rsidRPr="00DC5994" w:rsidRDefault="00460C07">
            <w:pPr>
              <w:rPr>
                <w:color w:val="010206"/>
                <w:sz w:val="16"/>
                <w:szCs w:val="16"/>
              </w:rPr>
            </w:pPr>
            <w:r w:rsidRPr="00DC5994">
              <w:rPr>
                <w:color w:val="000000"/>
                <w:sz w:val="16"/>
                <w:szCs w:val="16"/>
              </w:rPr>
              <w:t>Sig. (2-tailed)</w:t>
            </w:r>
          </w:p>
        </w:tc>
        <w:tc>
          <w:tcPr>
            <w:tcW w:w="1085" w:type="dxa"/>
          </w:tcPr>
          <w:p w14:paraId="6C710684" w14:textId="77777777" w:rsidR="00D06207" w:rsidRPr="00DC5994" w:rsidRDefault="00460C07">
            <w:pPr>
              <w:jc w:val="right"/>
              <w:rPr>
                <w:color w:val="010206"/>
                <w:sz w:val="16"/>
                <w:szCs w:val="16"/>
              </w:rPr>
            </w:pPr>
            <w:r w:rsidRPr="00DC5994">
              <w:rPr>
                <w:color w:val="010206"/>
                <w:sz w:val="16"/>
                <w:szCs w:val="16"/>
              </w:rPr>
              <w:t>0.018</w:t>
            </w:r>
          </w:p>
        </w:tc>
        <w:tc>
          <w:tcPr>
            <w:tcW w:w="1582" w:type="dxa"/>
          </w:tcPr>
          <w:p w14:paraId="6C710685" w14:textId="77777777" w:rsidR="00D06207" w:rsidRPr="00DC5994" w:rsidRDefault="00D06207">
            <w:pPr>
              <w:jc w:val="right"/>
              <w:rPr>
                <w:color w:val="010206"/>
                <w:sz w:val="16"/>
                <w:szCs w:val="16"/>
              </w:rPr>
            </w:pPr>
          </w:p>
        </w:tc>
        <w:tc>
          <w:tcPr>
            <w:tcW w:w="1582" w:type="dxa"/>
          </w:tcPr>
          <w:p w14:paraId="6C710686" w14:textId="77777777" w:rsidR="00D06207" w:rsidRPr="00DC5994" w:rsidRDefault="00460C07">
            <w:pPr>
              <w:jc w:val="right"/>
              <w:rPr>
                <w:color w:val="010206"/>
                <w:sz w:val="16"/>
                <w:szCs w:val="16"/>
              </w:rPr>
            </w:pPr>
            <w:r w:rsidRPr="00DC5994">
              <w:rPr>
                <w:color w:val="010206"/>
                <w:sz w:val="16"/>
                <w:szCs w:val="16"/>
              </w:rPr>
              <w:t>&lt;.001</w:t>
            </w:r>
          </w:p>
        </w:tc>
        <w:tc>
          <w:tcPr>
            <w:tcW w:w="1582" w:type="dxa"/>
          </w:tcPr>
          <w:p w14:paraId="6C710687" w14:textId="77777777" w:rsidR="00D06207" w:rsidRPr="00DC5994" w:rsidRDefault="00460C07">
            <w:pPr>
              <w:jc w:val="right"/>
              <w:rPr>
                <w:color w:val="010206"/>
                <w:sz w:val="16"/>
                <w:szCs w:val="16"/>
              </w:rPr>
            </w:pPr>
            <w:r w:rsidRPr="00DC5994">
              <w:rPr>
                <w:color w:val="010206"/>
                <w:sz w:val="16"/>
                <w:szCs w:val="16"/>
              </w:rPr>
              <w:t>&lt;.001</w:t>
            </w:r>
          </w:p>
        </w:tc>
      </w:tr>
      <w:tr w:rsidR="00D06207" w:rsidRPr="00DC5994" w14:paraId="6C71068F" w14:textId="77777777">
        <w:tc>
          <w:tcPr>
            <w:tcW w:w="1453" w:type="dxa"/>
          </w:tcPr>
          <w:p w14:paraId="6C710689" w14:textId="77777777" w:rsidR="00D06207" w:rsidRPr="00DC5994" w:rsidRDefault="00D06207">
            <w:pPr>
              <w:jc w:val="both"/>
              <w:rPr>
                <w:color w:val="000000"/>
                <w:sz w:val="16"/>
                <w:szCs w:val="16"/>
              </w:rPr>
            </w:pPr>
          </w:p>
        </w:tc>
        <w:tc>
          <w:tcPr>
            <w:tcW w:w="1220" w:type="dxa"/>
          </w:tcPr>
          <w:p w14:paraId="6C71068A" w14:textId="77777777" w:rsidR="00D06207" w:rsidRPr="00DC5994" w:rsidRDefault="00460C07">
            <w:pPr>
              <w:rPr>
                <w:color w:val="010206"/>
                <w:sz w:val="16"/>
                <w:szCs w:val="16"/>
              </w:rPr>
            </w:pPr>
            <w:r w:rsidRPr="00DC5994">
              <w:rPr>
                <w:color w:val="000000"/>
                <w:sz w:val="16"/>
                <w:szCs w:val="16"/>
              </w:rPr>
              <w:t>N</w:t>
            </w:r>
          </w:p>
        </w:tc>
        <w:tc>
          <w:tcPr>
            <w:tcW w:w="1085" w:type="dxa"/>
          </w:tcPr>
          <w:p w14:paraId="6C71068B" w14:textId="77777777" w:rsidR="00D06207" w:rsidRPr="00DC5994" w:rsidRDefault="00460C07">
            <w:pPr>
              <w:jc w:val="right"/>
              <w:rPr>
                <w:color w:val="010206"/>
                <w:sz w:val="16"/>
                <w:szCs w:val="16"/>
              </w:rPr>
            </w:pPr>
            <w:r w:rsidRPr="00DC5994">
              <w:rPr>
                <w:color w:val="010206"/>
                <w:sz w:val="16"/>
                <w:szCs w:val="16"/>
              </w:rPr>
              <w:t>92</w:t>
            </w:r>
          </w:p>
        </w:tc>
        <w:tc>
          <w:tcPr>
            <w:tcW w:w="1582" w:type="dxa"/>
          </w:tcPr>
          <w:p w14:paraId="6C71068C" w14:textId="77777777" w:rsidR="00D06207" w:rsidRPr="00DC5994" w:rsidRDefault="00460C07">
            <w:pPr>
              <w:jc w:val="right"/>
              <w:rPr>
                <w:color w:val="010206"/>
                <w:sz w:val="16"/>
                <w:szCs w:val="16"/>
              </w:rPr>
            </w:pPr>
            <w:r w:rsidRPr="00DC5994">
              <w:rPr>
                <w:color w:val="010206"/>
                <w:sz w:val="16"/>
                <w:szCs w:val="16"/>
              </w:rPr>
              <w:t>92</w:t>
            </w:r>
          </w:p>
        </w:tc>
        <w:tc>
          <w:tcPr>
            <w:tcW w:w="1582" w:type="dxa"/>
          </w:tcPr>
          <w:p w14:paraId="6C71068D" w14:textId="77777777" w:rsidR="00D06207" w:rsidRPr="00DC5994" w:rsidRDefault="00460C07">
            <w:pPr>
              <w:jc w:val="right"/>
              <w:rPr>
                <w:color w:val="010206"/>
                <w:sz w:val="16"/>
                <w:szCs w:val="16"/>
              </w:rPr>
            </w:pPr>
            <w:r w:rsidRPr="00DC5994">
              <w:rPr>
                <w:color w:val="010206"/>
                <w:sz w:val="16"/>
                <w:szCs w:val="16"/>
              </w:rPr>
              <w:t>92</w:t>
            </w:r>
          </w:p>
        </w:tc>
        <w:tc>
          <w:tcPr>
            <w:tcW w:w="1582" w:type="dxa"/>
          </w:tcPr>
          <w:p w14:paraId="6C71068E" w14:textId="77777777" w:rsidR="00D06207" w:rsidRPr="00DC5994" w:rsidRDefault="00460C07">
            <w:pPr>
              <w:jc w:val="right"/>
              <w:rPr>
                <w:color w:val="010206"/>
                <w:sz w:val="16"/>
                <w:szCs w:val="16"/>
              </w:rPr>
            </w:pPr>
            <w:r w:rsidRPr="00DC5994">
              <w:rPr>
                <w:color w:val="010206"/>
                <w:sz w:val="16"/>
                <w:szCs w:val="16"/>
              </w:rPr>
              <w:t>92</w:t>
            </w:r>
          </w:p>
        </w:tc>
      </w:tr>
      <w:tr w:rsidR="00D06207" w:rsidRPr="00DC5994" w14:paraId="6C710696" w14:textId="77777777">
        <w:tc>
          <w:tcPr>
            <w:tcW w:w="1453" w:type="dxa"/>
          </w:tcPr>
          <w:p w14:paraId="6C710690" w14:textId="77777777" w:rsidR="00D06207" w:rsidRPr="00DC5994" w:rsidRDefault="00460C07">
            <w:pPr>
              <w:jc w:val="both"/>
              <w:rPr>
                <w:color w:val="000000"/>
                <w:sz w:val="16"/>
                <w:szCs w:val="16"/>
              </w:rPr>
            </w:pPr>
            <w:r w:rsidRPr="00DC5994">
              <w:rPr>
                <w:color w:val="000000"/>
                <w:sz w:val="16"/>
                <w:szCs w:val="16"/>
              </w:rPr>
              <w:t>Appearance after 7 washes</w:t>
            </w:r>
          </w:p>
        </w:tc>
        <w:tc>
          <w:tcPr>
            <w:tcW w:w="1220" w:type="dxa"/>
          </w:tcPr>
          <w:p w14:paraId="6C710691" w14:textId="77777777" w:rsidR="00D06207" w:rsidRPr="00DC5994" w:rsidRDefault="00460C07">
            <w:pPr>
              <w:rPr>
                <w:color w:val="010206"/>
                <w:sz w:val="16"/>
                <w:szCs w:val="16"/>
              </w:rPr>
            </w:pPr>
            <w:r w:rsidRPr="00DC5994">
              <w:rPr>
                <w:color w:val="000000"/>
                <w:sz w:val="16"/>
                <w:szCs w:val="16"/>
              </w:rPr>
              <w:t>Pearson Correlation</w:t>
            </w:r>
          </w:p>
        </w:tc>
        <w:tc>
          <w:tcPr>
            <w:tcW w:w="1085" w:type="dxa"/>
          </w:tcPr>
          <w:p w14:paraId="6C710692" w14:textId="77777777" w:rsidR="00D06207" w:rsidRPr="00DC5994" w:rsidRDefault="00460C07">
            <w:pPr>
              <w:jc w:val="right"/>
              <w:rPr>
                <w:color w:val="010206"/>
                <w:sz w:val="16"/>
                <w:szCs w:val="16"/>
              </w:rPr>
            </w:pPr>
            <w:r w:rsidRPr="00DC5994">
              <w:rPr>
                <w:color w:val="010206"/>
                <w:sz w:val="16"/>
                <w:szCs w:val="16"/>
              </w:rPr>
              <w:t>0.025</w:t>
            </w:r>
          </w:p>
        </w:tc>
        <w:tc>
          <w:tcPr>
            <w:tcW w:w="1582" w:type="dxa"/>
          </w:tcPr>
          <w:p w14:paraId="6C710693" w14:textId="77777777" w:rsidR="00D06207" w:rsidRPr="00DC5994" w:rsidRDefault="00460C07">
            <w:pPr>
              <w:jc w:val="right"/>
              <w:rPr>
                <w:color w:val="000000"/>
                <w:sz w:val="16"/>
                <w:szCs w:val="16"/>
              </w:rPr>
            </w:pPr>
            <w:r w:rsidRPr="00DC5994">
              <w:rPr>
                <w:color w:val="010206"/>
                <w:sz w:val="16"/>
                <w:szCs w:val="16"/>
              </w:rPr>
              <w:t>.372**</w:t>
            </w:r>
          </w:p>
        </w:tc>
        <w:tc>
          <w:tcPr>
            <w:tcW w:w="1582" w:type="dxa"/>
          </w:tcPr>
          <w:p w14:paraId="6C710694" w14:textId="77777777" w:rsidR="00D06207" w:rsidRPr="00DC5994" w:rsidRDefault="00460C07">
            <w:pPr>
              <w:jc w:val="right"/>
              <w:rPr>
                <w:color w:val="000000"/>
                <w:sz w:val="16"/>
                <w:szCs w:val="16"/>
              </w:rPr>
            </w:pPr>
            <w:r w:rsidRPr="00DC5994">
              <w:rPr>
                <w:color w:val="010206"/>
                <w:sz w:val="16"/>
                <w:szCs w:val="16"/>
              </w:rPr>
              <w:t>1</w:t>
            </w:r>
          </w:p>
        </w:tc>
        <w:tc>
          <w:tcPr>
            <w:tcW w:w="1582" w:type="dxa"/>
          </w:tcPr>
          <w:p w14:paraId="6C710695" w14:textId="77777777" w:rsidR="00D06207" w:rsidRPr="00DC5994" w:rsidRDefault="00460C07">
            <w:pPr>
              <w:jc w:val="right"/>
              <w:rPr>
                <w:color w:val="000000"/>
                <w:sz w:val="16"/>
                <w:szCs w:val="16"/>
              </w:rPr>
            </w:pPr>
            <w:r w:rsidRPr="00DC5994">
              <w:rPr>
                <w:color w:val="010206"/>
                <w:sz w:val="16"/>
                <w:szCs w:val="16"/>
              </w:rPr>
              <w:t>.674**</w:t>
            </w:r>
          </w:p>
        </w:tc>
      </w:tr>
      <w:tr w:rsidR="00D06207" w:rsidRPr="00DC5994" w14:paraId="6C71069D" w14:textId="77777777">
        <w:tc>
          <w:tcPr>
            <w:tcW w:w="1453" w:type="dxa"/>
          </w:tcPr>
          <w:p w14:paraId="6C710697" w14:textId="77777777" w:rsidR="00D06207" w:rsidRPr="00DC5994" w:rsidRDefault="00D06207">
            <w:pPr>
              <w:jc w:val="both"/>
              <w:rPr>
                <w:color w:val="000000"/>
                <w:sz w:val="16"/>
                <w:szCs w:val="16"/>
              </w:rPr>
            </w:pPr>
          </w:p>
        </w:tc>
        <w:tc>
          <w:tcPr>
            <w:tcW w:w="1220" w:type="dxa"/>
          </w:tcPr>
          <w:p w14:paraId="6C710698" w14:textId="77777777" w:rsidR="00D06207" w:rsidRPr="00DC5994" w:rsidRDefault="00460C07">
            <w:pPr>
              <w:rPr>
                <w:color w:val="010206"/>
                <w:sz w:val="16"/>
                <w:szCs w:val="16"/>
              </w:rPr>
            </w:pPr>
            <w:r w:rsidRPr="00DC5994">
              <w:rPr>
                <w:color w:val="000000"/>
                <w:sz w:val="16"/>
                <w:szCs w:val="16"/>
              </w:rPr>
              <w:t>Sig. (2-tailed)</w:t>
            </w:r>
          </w:p>
        </w:tc>
        <w:tc>
          <w:tcPr>
            <w:tcW w:w="1085" w:type="dxa"/>
          </w:tcPr>
          <w:p w14:paraId="6C710699" w14:textId="77777777" w:rsidR="00D06207" w:rsidRPr="00DC5994" w:rsidRDefault="00460C07">
            <w:pPr>
              <w:jc w:val="right"/>
              <w:rPr>
                <w:color w:val="010206"/>
                <w:sz w:val="16"/>
                <w:szCs w:val="16"/>
              </w:rPr>
            </w:pPr>
            <w:r w:rsidRPr="00DC5994">
              <w:rPr>
                <w:color w:val="010206"/>
                <w:sz w:val="16"/>
                <w:szCs w:val="16"/>
              </w:rPr>
              <w:t>0.817</w:t>
            </w:r>
          </w:p>
        </w:tc>
        <w:tc>
          <w:tcPr>
            <w:tcW w:w="1582" w:type="dxa"/>
          </w:tcPr>
          <w:p w14:paraId="6C71069A" w14:textId="77777777" w:rsidR="00D06207" w:rsidRPr="00DC5994" w:rsidRDefault="00460C07">
            <w:pPr>
              <w:jc w:val="right"/>
              <w:rPr>
                <w:color w:val="010206"/>
                <w:sz w:val="16"/>
                <w:szCs w:val="16"/>
              </w:rPr>
            </w:pPr>
            <w:r w:rsidRPr="00DC5994">
              <w:rPr>
                <w:color w:val="010206"/>
                <w:sz w:val="16"/>
                <w:szCs w:val="16"/>
              </w:rPr>
              <w:t>&lt;.001</w:t>
            </w:r>
          </w:p>
        </w:tc>
        <w:tc>
          <w:tcPr>
            <w:tcW w:w="1582" w:type="dxa"/>
          </w:tcPr>
          <w:p w14:paraId="6C71069B" w14:textId="77777777" w:rsidR="00D06207" w:rsidRPr="00DC5994" w:rsidRDefault="00D06207">
            <w:pPr>
              <w:jc w:val="right"/>
              <w:rPr>
                <w:color w:val="010206"/>
                <w:sz w:val="16"/>
                <w:szCs w:val="16"/>
              </w:rPr>
            </w:pPr>
          </w:p>
        </w:tc>
        <w:tc>
          <w:tcPr>
            <w:tcW w:w="1582" w:type="dxa"/>
          </w:tcPr>
          <w:p w14:paraId="6C71069C" w14:textId="77777777" w:rsidR="00D06207" w:rsidRPr="00DC5994" w:rsidRDefault="00460C07">
            <w:pPr>
              <w:jc w:val="right"/>
              <w:rPr>
                <w:color w:val="010206"/>
                <w:sz w:val="16"/>
                <w:szCs w:val="16"/>
              </w:rPr>
            </w:pPr>
            <w:r w:rsidRPr="00DC5994">
              <w:rPr>
                <w:color w:val="010206"/>
                <w:sz w:val="16"/>
                <w:szCs w:val="16"/>
              </w:rPr>
              <w:t>&lt;.001</w:t>
            </w:r>
          </w:p>
        </w:tc>
      </w:tr>
      <w:tr w:rsidR="00D06207" w:rsidRPr="00DC5994" w14:paraId="6C7106A4" w14:textId="77777777">
        <w:tc>
          <w:tcPr>
            <w:tcW w:w="1453" w:type="dxa"/>
          </w:tcPr>
          <w:p w14:paraId="6C71069E" w14:textId="77777777" w:rsidR="00D06207" w:rsidRPr="00DC5994" w:rsidRDefault="00D06207">
            <w:pPr>
              <w:jc w:val="both"/>
              <w:rPr>
                <w:color w:val="000000"/>
                <w:sz w:val="16"/>
                <w:szCs w:val="16"/>
              </w:rPr>
            </w:pPr>
          </w:p>
        </w:tc>
        <w:tc>
          <w:tcPr>
            <w:tcW w:w="1220" w:type="dxa"/>
          </w:tcPr>
          <w:p w14:paraId="6C71069F" w14:textId="77777777" w:rsidR="00D06207" w:rsidRPr="00DC5994" w:rsidRDefault="00460C07">
            <w:pPr>
              <w:rPr>
                <w:color w:val="010206"/>
                <w:sz w:val="16"/>
                <w:szCs w:val="16"/>
              </w:rPr>
            </w:pPr>
            <w:r w:rsidRPr="00DC5994">
              <w:rPr>
                <w:color w:val="000000"/>
                <w:sz w:val="16"/>
                <w:szCs w:val="16"/>
              </w:rPr>
              <w:t>N</w:t>
            </w:r>
          </w:p>
        </w:tc>
        <w:tc>
          <w:tcPr>
            <w:tcW w:w="1085" w:type="dxa"/>
          </w:tcPr>
          <w:p w14:paraId="6C7106A0" w14:textId="77777777" w:rsidR="00D06207" w:rsidRPr="00DC5994" w:rsidRDefault="00460C07">
            <w:pPr>
              <w:jc w:val="right"/>
              <w:rPr>
                <w:color w:val="010206"/>
                <w:sz w:val="16"/>
                <w:szCs w:val="16"/>
              </w:rPr>
            </w:pPr>
            <w:r w:rsidRPr="00DC5994">
              <w:rPr>
                <w:color w:val="010206"/>
                <w:sz w:val="16"/>
                <w:szCs w:val="16"/>
              </w:rPr>
              <w:t>92</w:t>
            </w:r>
          </w:p>
        </w:tc>
        <w:tc>
          <w:tcPr>
            <w:tcW w:w="1582" w:type="dxa"/>
          </w:tcPr>
          <w:p w14:paraId="6C7106A1" w14:textId="77777777" w:rsidR="00D06207" w:rsidRPr="00DC5994" w:rsidRDefault="00460C07">
            <w:pPr>
              <w:jc w:val="right"/>
              <w:rPr>
                <w:color w:val="010206"/>
                <w:sz w:val="16"/>
                <w:szCs w:val="16"/>
              </w:rPr>
            </w:pPr>
            <w:r w:rsidRPr="00DC5994">
              <w:rPr>
                <w:color w:val="010206"/>
                <w:sz w:val="16"/>
                <w:szCs w:val="16"/>
              </w:rPr>
              <w:t>92</w:t>
            </w:r>
          </w:p>
        </w:tc>
        <w:tc>
          <w:tcPr>
            <w:tcW w:w="1582" w:type="dxa"/>
          </w:tcPr>
          <w:p w14:paraId="6C7106A2" w14:textId="77777777" w:rsidR="00D06207" w:rsidRPr="00DC5994" w:rsidRDefault="00460C07">
            <w:pPr>
              <w:jc w:val="right"/>
              <w:rPr>
                <w:color w:val="010206"/>
                <w:sz w:val="16"/>
                <w:szCs w:val="16"/>
              </w:rPr>
            </w:pPr>
            <w:r w:rsidRPr="00DC5994">
              <w:rPr>
                <w:color w:val="010206"/>
                <w:sz w:val="16"/>
                <w:szCs w:val="16"/>
              </w:rPr>
              <w:t>92</w:t>
            </w:r>
          </w:p>
        </w:tc>
        <w:tc>
          <w:tcPr>
            <w:tcW w:w="1582" w:type="dxa"/>
          </w:tcPr>
          <w:p w14:paraId="6C7106A3" w14:textId="77777777" w:rsidR="00D06207" w:rsidRPr="00DC5994" w:rsidRDefault="00460C07">
            <w:pPr>
              <w:jc w:val="right"/>
              <w:rPr>
                <w:color w:val="010206"/>
                <w:sz w:val="16"/>
                <w:szCs w:val="16"/>
              </w:rPr>
            </w:pPr>
            <w:r w:rsidRPr="00DC5994">
              <w:rPr>
                <w:color w:val="010206"/>
                <w:sz w:val="16"/>
                <w:szCs w:val="16"/>
              </w:rPr>
              <w:t>92</w:t>
            </w:r>
          </w:p>
        </w:tc>
      </w:tr>
      <w:tr w:rsidR="00D06207" w:rsidRPr="00DC5994" w14:paraId="6C7106AB" w14:textId="77777777">
        <w:tc>
          <w:tcPr>
            <w:tcW w:w="1453" w:type="dxa"/>
          </w:tcPr>
          <w:p w14:paraId="6C7106A5" w14:textId="77777777" w:rsidR="00D06207" w:rsidRPr="00DC5994" w:rsidRDefault="00460C07">
            <w:pPr>
              <w:jc w:val="both"/>
              <w:rPr>
                <w:color w:val="000000"/>
                <w:sz w:val="16"/>
                <w:szCs w:val="16"/>
              </w:rPr>
            </w:pPr>
            <w:r w:rsidRPr="00DC5994">
              <w:rPr>
                <w:color w:val="000000"/>
                <w:sz w:val="16"/>
                <w:szCs w:val="16"/>
              </w:rPr>
              <w:t>Appearance after 10 washes</w:t>
            </w:r>
          </w:p>
        </w:tc>
        <w:tc>
          <w:tcPr>
            <w:tcW w:w="1220" w:type="dxa"/>
          </w:tcPr>
          <w:p w14:paraId="6C7106A6" w14:textId="77777777" w:rsidR="00D06207" w:rsidRPr="00DC5994" w:rsidRDefault="00460C07">
            <w:pPr>
              <w:rPr>
                <w:color w:val="010206"/>
                <w:sz w:val="16"/>
                <w:szCs w:val="16"/>
              </w:rPr>
            </w:pPr>
            <w:r w:rsidRPr="00DC5994">
              <w:rPr>
                <w:color w:val="000000"/>
                <w:sz w:val="16"/>
                <w:szCs w:val="16"/>
              </w:rPr>
              <w:t>Pearson Correlation</w:t>
            </w:r>
          </w:p>
        </w:tc>
        <w:tc>
          <w:tcPr>
            <w:tcW w:w="1085" w:type="dxa"/>
          </w:tcPr>
          <w:p w14:paraId="6C7106A7" w14:textId="77777777" w:rsidR="00D06207" w:rsidRPr="00DC5994" w:rsidRDefault="00460C07">
            <w:pPr>
              <w:jc w:val="right"/>
              <w:rPr>
                <w:color w:val="010206"/>
                <w:sz w:val="16"/>
                <w:szCs w:val="16"/>
              </w:rPr>
            </w:pPr>
            <w:r w:rsidRPr="00DC5994">
              <w:rPr>
                <w:color w:val="010206"/>
                <w:sz w:val="16"/>
                <w:szCs w:val="16"/>
              </w:rPr>
              <w:t>-.256*</w:t>
            </w:r>
          </w:p>
        </w:tc>
        <w:tc>
          <w:tcPr>
            <w:tcW w:w="1582" w:type="dxa"/>
          </w:tcPr>
          <w:p w14:paraId="6C7106A8" w14:textId="77777777" w:rsidR="00D06207" w:rsidRPr="00DC5994" w:rsidRDefault="00460C07">
            <w:pPr>
              <w:jc w:val="right"/>
              <w:rPr>
                <w:color w:val="000000"/>
                <w:sz w:val="16"/>
                <w:szCs w:val="16"/>
              </w:rPr>
            </w:pPr>
            <w:r w:rsidRPr="00DC5994">
              <w:rPr>
                <w:color w:val="010206"/>
                <w:sz w:val="16"/>
                <w:szCs w:val="16"/>
              </w:rPr>
              <w:t>.415**</w:t>
            </w:r>
          </w:p>
        </w:tc>
        <w:tc>
          <w:tcPr>
            <w:tcW w:w="1582" w:type="dxa"/>
          </w:tcPr>
          <w:p w14:paraId="6C7106A9" w14:textId="77777777" w:rsidR="00D06207" w:rsidRPr="00DC5994" w:rsidRDefault="00460C07">
            <w:pPr>
              <w:jc w:val="right"/>
              <w:rPr>
                <w:color w:val="000000"/>
                <w:sz w:val="16"/>
                <w:szCs w:val="16"/>
              </w:rPr>
            </w:pPr>
            <w:r w:rsidRPr="00DC5994">
              <w:rPr>
                <w:color w:val="010206"/>
                <w:sz w:val="16"/>
                <w:szCs w:val="16"/>
              </w:rPr>
              <w:t>.674**</w:t>
            </w:r>
          </w:p>
        </w:tc>
        <w:tc>
          <w:tcPr>
            <w:tcW w:w="1582" w:type="dxa"/>
          </w:tcPr>
          <w:p w14:paraId="6C7106AA" w14:textId="77777777" w:rsidR="00D06207" w:rsidRPr="00DC5994" w:rsidRDefault="00460C07">
            <w:pPr>
              <w:jc w:val="right"/>
              <w:rPr>
                <w:color w:val="000000"/>
                <w:sz w:val="16"/>
                <w:szCs w:val="16"/>
              </w:rPr>
            </w:pPr>
            <w:r w:rsidRPr="00DC5994">
              <w:rPr>
                <w:color w:val="010206"/>
                <w:sz w:val="16"/>
                <w:szCs w:val="16"/>
              </w:rPr>
              <w:t>1</w:t>
            </w:r>
          </w:p>
        </w:tc>
      </w:tr>
      <w:tr w:rsidR="00D06207" w:rsidRPr="00DC5994" w14:paraId="6C7106B2" w14:textId="77777777">
        <w:tc>
          <w:tcPr>
            <w:tcW w:w="1453" w:type="dxa"/>
          </w:tcPr>
          <w:p w14:paraId="6C7106AC" w14:textId="77777777" w:rsidR="00D06207" w:rsidRPr="00DC5994" w:rsidRDefault="00D06207">
            <w:pPr>
              <w:jc w:val="both"/>
              <w:rPr>
                <w:color w:val="000000"/>
                <w:sz w:val="16"/>
                <w:szCs w:val="16"/>
              </w:rPr>
            </w:pPr>
          </w:p>
        </w:tc>
        <w:tc>
          <w:tcPr>
            <w:tcW w:w="1220" w:type="dxa"/>
          </w:tcPr>
          <w:p w14:paraId="6C7106AD" w14:textId="77777777" w:rsidR="00D06207" w:rsidRPr="00DC5994" w:rsidRDefault="00460C07">
            <w:pPr>
              <w:rPr>
                <w:color w:val="010206"/>
                <w:sz w:val="16"/>
                <w:szCs w:val="16"/>
              </w:rPr>
            </w:pPr>
            <w:r w:rsidRPr="00DC5994">
              <w:rPr>
                <w:color w:val="000000"/>
                <w:sz w:val="16"/>
                <w:szCs w:val="16"/>
              </w:rPr>
              <w:t>Sig. (2-tailed)</w:t>
            </w:r>
          </w:p>
        </w:tc>
        <w:tc>
          <w:tcPr>
            <w:tcW w:w="1085" w:type="dxa"/>
          </w:tcPr>
          <w:p w14:paraId="6C7106AE" w14:textId="77777777" w:rsidR="00D06207" w:rsidRPr="00DC5994" w:rsidRDefault="00460C07">
            <w:pPr>
              <w:jc w:val="right"/>
              <w:rPr>
                <w:color w:val="010206"/>
                <w:sz w:val="16"/>
                <w:szCs w:val="16"/>
              </w:rPr>
            </w:pPr>
            <w:r w:rsidRPr="00DC5994">
              <w:rPr>
                <w:color w:val="010206"/>
                <w:sz w:val="16"/>
                <w:szCs w:val="16"/>
              </w:rPr>
              <w:t>0.014</w:t>
            </w:r>
          </w:p>
        </w:tc>
        <w:tc>
          <w:tcPr>
            <w:tcW w:w="1582" w:type="dxa"/>
          </w:tcPr>
          <w:p w14:paraId="6C7106AF" w14:textId="77777777" w:rsidR="00D06207" w:rsidRPr="00DC5994" w:rsidRDefault="00460C07">
            <w:pPr>
              <w:jc w:val="right"/>
              <w:rPr>
                <w:color w:val="010206"/>
                <w:sz w:val="16"/>
                <w:szCs w:val="16"/>
              </w:rPr>
            </w:pPr>
            <w:r w:rsidRPr="00DC5994">
              <w:rPr>
                <w:color w:val="010206"/>
                <w:sz w:val="16"/>
                <w:szCs w:val="16"/>
              </w:rPr>
              <w:t>&lt;.001</w:t>
            </w:r>
          </w:p>
        </w:tc>
        <w:tc>
          <w:tcPr>
            <w:tcW w:w="1582" w:type="dxa"/>
          </w:tcPr>
          <w:p w14:paraId="6C7106B0" w14:textId="77777777" w:rsidR="00D06207" w:rsidRPr="00DC5994" w:rsidRDefault="00460C07">
            <w:pPr>
              <w:jc w:val="right"/>
              <w:rPr>
                <w:color w:val="010206"/>
                <w:sz w:val="16"/>
                <w:szCs w:val="16"/>
              </w:rPr>
            </w:pPr>
            <w:r w:rsidRPr="00DC5994">
              <w:rPr>
                <w:color w:val="010206"/>
                <w:sz w:val="16"/>
                <w:szCs w:val="16"/>
              </w:rPr>
              <w:t>&lt;.001</w:t>
            </w:r>
          </w:p>
        </w:tc>
        <w:tc>
          <w:tcPr>
            <w:tcW w:w="1582" w:type="dxa"/>
          </w:tcPr>
          <w:p w14:paraId="6C7106B1" w14:textId="77777777" w:rsidR="00D06207" w:rsidRPr="00DC5994" w:rsidRDefault="00D06207">
            <w:pPr>
              <w:jc w:val="right"/>
              <w:rPr>
                <w:color w:val="010206"/>
                <w:sz w:val="16"/>
                <w:szCs w:val="16"/>
              </w:rPr>
            </w:pPr>
          </w:p>
        </w:tc>
      </w:tr>
      <w:tr w:rsidR="00D06207" w:rsidRPr="00DC5994" w14:paraId="6C7106B9" w14:textId="77777777">
        <w:tc>
          <w:tcPr>
            <w:tcW w:w="1453" w:type="dxa"/>
            <w:tcBorders>
              <w:bottom w:val="single" w:sz="4" w:space="0" w:color="000000"/>
            </w:tcBorders>
          </w:tcPr>
          <w:p w14:paraId="6C7106B3" w14:textId="77777777" w:rsidR="00D06207" w:rsidRPr="00DC5994" w:rsidRDefault="00D06207">
            <w:pPr>
              <w:jc w:val="both"/>
              <w:rPr>
                <w:color w:val="000000"/>
                <w:sz w:val="16"/>
                <w:szCs w:val="16"/>
              </w:rPr>
            </w:pPr>
          </w:p>
        </w:tc>
        <w:tc>
          <w:tcPr>
            <w:tcW w:w="1220" w:type="dxa"/>
            <w:tcBorders>
              <w:bottom w:val="single" w:sz="4" w:space="0" w:color="000000"/>
            </w:tcBorders>
          </w:tcPr>
          <w:p w14:paraId="6C7106B4" w14:textId="77777777" w:rsidR="00D06207" w:rsidRPr="00DC5994" w:rsidRDefault="00460C07">
            <w:pPr>
              <w:rPr>
                <w:color w:val="010206"/>
                <w:sz w:val="16"/>
                <w:szCs w:val="16"/>
              </w:rPr>
            </w:pPr>
            <w:r w:rsidRPr="00DC5994">
              <w:rPr>
                <w:color w:val="000000"/>
                <w:sz w:val="16"/>
                <w:szCs w:val="16"/>
              </w:rPr>
              <w:t>N</w:t>
            </w:r>
          </w:p>
        </w:tc>
        <w:tc>
          <w:tcPr>
            <w:tcW w:w="1085" w:type="dxa"/>
            <w:tcBorders>
              <w:bottom w:val="single" w:sz="4" w:space="0" w:color="000000"/>
            </w:tcBorders>
          </w:tcPr>
          <w:p w14:paraId="6C7106B5" w14:textId="77777777" w:rsidR="00D06207" w:rsidRPr="00DC5994" w:rsidRDefault="00460C07">
            <w:pPr>
              <w:jc w:val="right"/>
              <w:rPr>
                <w:color w:val="010206"/>
                <w:sz w:val="16"/>
                <w:szCs w:val="16"/>
              </w:rPr>
            </w:pPr>
            <w:r w:rsidRPr="00DC5994">
              <w:rPr>
                <w:color w:val="010206"/>
                <w:sz w:val="16"/>
                <w:szCs w:val="16"/>
              </w:rPr>
              <w:t>92</w:t>
            </w:r>
          </w:p>
        </w:tc>
        <w:tc>
          <w:tcPr>
            <w:tcW w:w="1582" w:type="dxa"/>
            <w:tcBorders>
              <w:bottom w:val="single" w:sz="4" w:space="0" w:color="000000"/>
            </w:tcBorders>
          </w:tcPr>
          <w:p w14:paraId="6C7106B6" w14:textId="77777777" w:rsidR="00D06207" w:rsidRPr="00DC5994" w:rsidRDefault="00460C07">
            <w:pPr>
              <w:jc w:val="right"/>
              <w:rPr>
                <w:color w:val="010206"/>
                <w:sz w:val="16"/>
                <w:szCs w:val="16"/>
              </w:rPr>
            </w:pPr>
            <w:r w:rsidRPr="00DC5994">
              <w:rPr>
                <w:color w:val="010206"/>
                <w:sz w:val="16"/>
                <w:szCs w:val="16"/>
              </w:rPr>
              <w:t>92</w:t>
            </w:r>
          </w:p>
        </w:tc>
        <w:tc>
          <w:tcPr>
            <w:tcW w:w="1582" w:type="dxa"/>
            <w:tcBorders>
              <w:bottom w:val="single" w:sz="4" w:space="0" w:color="000000"/>
            </w:tcBorders>
          </w:tcPr>
          <w:p w14:paraId="6C7106B7" w14:textId="77777777" w:rsidR="00D06207" w:rsidRPr="00DC5994" w:rsidRDefault="00460C07">
            <w:pPr>
              <w:jc w:val="right"/>
              <w:rPr>
                <w:color w:val="010206"/>
                <w:sz w:val="16"/>
                <w:szCs w:val="16"/>
              </w:rPr>
            </w:pPr>
            <w:r w:rsidRPr="00DC5994">
              <w:rPr>
                <w:color w:val="010206"/>
                <w:sz w:val="16"/>
                <w:szCs w:val="16"/>
              </w:rPr>
              <w:t>92</w:t>
            </w:r>
          </w:p>
        </w:tc>
        <w:tc>
          <w:tcPr>
            <w:tcW w:w="1582" w:type="dxa"/>
            <w:tcBorders>
              <w:bottom w:val="single" w:sz="4" w:space="0" w:color="000000"/>
            </w:tcBorders>
          </w:tcPr>
          <w:p w14:paraId="6C7106B8" w14:textId="77777777" w:rsidR="00D06207" w:rsidRPr="00DC5994" w:rsidRDefault="00460C07">
            <w:pPr>
              <w:jc w:val="right"/>
              <w:rPr>
                <w:color w:val="010206"/>
                <w:sz w:val="16"/>
                <w:szCs w:val="16"/>
              </w:rPr>
            </w:pPr>
            <w:r w:rsidRPr="00DC5994">
              <w:rPr>
                <w:color w:val="010206"/>
                <w:sz w:val="16"/>
                <w:szCs w:val="16"/>
              </w:rPr>
              <w:t>92</w:t>
            </w:r>
          </w:p>
        </w:tc>
      </w:tr>
      <w:tr w:rsidR="00D06207" w:rsidRPr="00DC5994" w14:paraId="6C7106BB" w14:textId="77777777">
        <w:tc>
          <w:tcPr>
            <w:tcW w:w="8504" w:type="dxa"/>
            <w:gridSpan w:val="6"/>
            <w:tcBorders>
              <w:top w:val="single" w:sz="4" w:space="0" w:color="000000"/>
            </w:tcBorders>
          </w:tcPr>
          <w:p w14:paraId="6C7106BA" w14:textId="77777777" w:rsidR="00D06207" w:rsidRPr="00DC5994" w:rsidRDefault="00460C07">
            <w:pPr>
              <w:jc w:val="both"/>
              <w:rPr>
                <w:color w:val="000000"/>
                <w:sz w:val="16"/>
                <w:szCs w:val="16"/>
              </w:rPr>
            </w:pPr>
            <w:r w:rsidRPr="00DC5994">
              <w:rPr>
                <w:color w:val="000000"/>
                <w:sz w:val="16"/>
                <w:szCs w:val="16"/>
              </w:rPr>
              <w:t>*. Correlation is significant at the 0.05 level (2-tailed).</w:t>
            </w:r>
          </w:p>
        </w:tc>
      </w:tr>
      <w:tr w:rsidR="00D06207" w:rsidRPr="00DC5994" w14:paraId="6C7106BD" w14:textId="77777777" w:rsidTr="00BF3B89">
        <w:tc>
          <w:tcPr>
            <w:tcW w:w="8504" w:type="dxa"/>
            <w:gridSpan w:val="6"/>
          </w:tcPr>
          <w:p w14:paraId="6C7106BC" w14:textId="77777777" w:rsidR="00D06207" w:rsidRPr="00DC5994" w:rsidRDefault="00460C07">
            <w:pPr>
              <w:jc w:val="both"/>
              <w:rPr>
                <w:color w:val="000000"/>
                <w:sz w:val="16"/>
                <w:szCs w:val="16"/>
              </w:rPr>
            </w:pPr>
            <w:r w:rsidRPr="00DC5994">
              <w:rPr>
                <w:color w:val="000000"/>
                <w:sz w:val="16"/>
                <w:szCs w:val="16"/>
              </w:rPr>
              <w:t>**. Correlation is significant at the 0.01 level (2-tailed).</w:t>
            </w:r>
          </w:p>
        </w:tc>
      </w:tr>
      <w:tr w:rsidR="00BF3B89" w:rsidRPr="00DC5994" w14:paraId="16817BE5" w14:textId="77777777">
        <w:tc>
          <w:tcPr>
            <w:tcW w:w="8504" w:type="dxa"/>
            <w:gridSpan w:val="6"/>
            <w:tcBorders>
              <w:bottom w:val="single" w:sz="4" w:space="0" w:color="000000"/>
            </w:tcBorders>
          </w:tcPr>
          <w:p w14:paraId="5BD85D55" w14:textId="77777777" w:rsidR="00BF3B89" w:rsidRPr="00DC5994" w:rsidRDefault="00BF3B89">
            <w:pPr>
              <w:jc w:val="both"/>
              <w:rPr>
                <w:color w:val="000000"/>
                <w:sz w:val="16"/>
                <w:szCs w:val="16"/>
              </w:rPr>
            </w:pPr>
          </w:p>
        </w:tc>
      </w:tr>
    </w:tbl>
    <w:p w14:paraId="12AC9A75" w14:textId="77777777" w:rsidR="004F26D9" w:rsidRPr="00DC5994" w:rsidRDefault="004F26D9">
      <w:pPr>
        <w:spacing w:after="120"/>
        <w:rPr>
          <w:b/>
          <w:bCs/>
          <w:color w:val="000000"/>
        </w:rPr>
      </w:pPr>
    </w:p>
    <w:p w14:paraId="6C7106BE" w14:textId="025BB147" w:rsidR="00D06207" w:rsidRPr="00DC5994" w:rsidRDefault="00460C07">
      <w:pPr>
        <w:spacing w:after="120"/>
        <w:rPr>
          <w:b/>
          <w:bCs/>
          <w:color w:val="000000"/>
        </w:rPr>
      </w:pPr>
      <w:r w:rsidRPr="00DC5994">
        <w:rPr>
          <w:b/>
          <w:bCs/>
          <w:color w:val="000000"/>
        </w:rPr>
        <w:lastRenderedPageBreak/>
        <w:t>Integrated interpretation</w:t>
      </w:r>
    </w:p>
    <w:p w14:paraId="6C7106BF" w14:textId="77777777" w:rsidR="00D06207" w:rsidRPr="00DC5994" w:rsidRDefault="00460C07" w:rsidP="002147AF">
      <w:pPr>
        <w:tabs>
          <w:tab w:val="left" w:pos="284"/>
        </w:tabs>
        <w:spacing w:after="120"/>
        <w:jc w:val="both"/>
        <w:rPr>
          <w:color w:val="000000"/>
        </w:rPr>
      </w:pPr>
      <w:r w:rsidRPr="00DC5994">
        <w:rPr>
          <w:color w:val="000000"/>
        </w:rPr>
        <w:t>Linking the pre-wash and post-wash results reveals that baseline abrasion and pilling characteristics strongly influence seam durability under laundering. Fabrics like Eyelet, which combined low abrasion with high pilling resistance, showed relatively strong seam retention, though not as stable as Pin-dot mesh or Jacquard, which benefited from loop structures that resisted cumulative fatigue. Interlock, despite low initial abrasion loss, deteriorated sharply in later washes, confirming that pilling resistan</w:t>
      </w:r>
      <w:r w:rsidRPr="00DC5994">
        <w:rPr>
          <w:color w:val="000000"/>
        </w:rPr>
        <w:t>ce is a better predictor of seam stability than abrasion loss alone.</w:t>
      </w:r>
    </w:p>
    <w:p w14:paraId="6C7106C0" w14:textId="77777777" w:rsidR="00D06207" w:rsidRPr="00DC5994" w:rsidRDefault="00460C07" w:rsidP="002147AF">
      <w:pPr>
        <w:tabs>
          <w:tab w:val="left" w:pos="284"/>
        </w:tabs>
        <w:spacing w:after="120"/>
        <w:ind w:firstLine="284"/>
        <w:jc w:val="both"/>
        <w:rPr>
          <w:color w:val="000000"/>
        </w:rPr>
      </w:pPr>
      <w:r w:rsidRPr="00DC5994">
        <w:rPr>
          <w:color w:val="000000"/>
        </w:rPr>
        <w:t>Overall, Pin-dot mesh and Jacquard demonstrated the most reliable long-term performance, maintaining linear and predictable declines with minimal total loss. Eyelet provided moderate retention, while Interlock emerged as the least durable, showing statistically significant late-cycle deterioration. These findings emphasize that both fabric selection and seam performance must be jointly considered in designing sports jerseys intended for repeated laundering.</w:t>
      </w:r>
    </w:p>
    <w:p w14:paraId="6C7106C1" w14:textId="77777777" w:rsidR="00D06207" w:rsidRPr="00DC5994" w:rsidRDefault="00D06207">
      <w:pPr>
        <w:tabs>
          <w:tab w:val="left" w:pos="284"/>
        </w:tabs>
        <w:spacing w:after="120"/>
        <w:ind w:firstLine="284"/>
        <w:jc w:val="both"/>
        <w:rPr>
          <w:color w:val="000000"/>
        </w:rPr>
      </w:pPr>
    </w:p>
    <w:p w14:paraId="6C7106C2" w14:textId="77777777" w:rsidR="00D06207" w:rsidRPr="00DC5994" w:rsidRDefault="00460C07">
      <w:pPr>
        <w:tabs>
          <w:tab w:val="left" w:pos="567"/>
        </w:tabs>
        <w:spacing w:after="120"/>
        <w:jc w:val="both"/>
        <w:rPr>
          <w:color w:val="FF0000"/>
        </w:rPr>
      </w:pPr>
      <w:r w:rsidRPr="00DC5994">
        <w:rPr>
          <w:b/>
          <w:bCs/>
        </w:rPr>
        <w:t>CONCLUSION</w:t>
      </w:r>
    </w:p>
    <w:p w14:paraId="6C7106C3" w14:textId="77777777" w:rsidR="00D06207" w:rsidRPr="00DC5994" w:rsidRDefault="00460C07" w:rsidP="002147AF">
      <w:pPr>
        <w:spacing w:after="120"/>
        <w:jc w:val="both"/>
      </w:pPr>
      <w:r w:rsidRPr="00DC5994">
        <w:t>This study evaluated the seam durability of four knitted sports jersey fabrics, which is the Eyelet, Pin-dot mesh, Jacquard, and Interlock under repeated laundering, linking pre-wash surface durability metrics based on abrasion and pilling resistance with post-wash seam performance. Results demonstrated that fabric structure significantly influences seam quality both at baseline and after laundering cycles, with performance differences becoming most pronounced after 10 washes.</w:t>
      </w:r>
    </w:p>
    <w:p w14:paraId="6C7106C4" w14:textId="77777777" w:rsidR="00D06207" w:rsidRPr="00DC5994" w:rsidRDefault="00460C07" w:rsidP="002147AF">
      <w:pPr>
        <w:spacing w:after="120"/>
        <w:ind w:firstLine="284"/>
        <w:jc w:val="both"/>
      </w:pPr>
      <w:r w:rsidRPr="00DC5994">
        <w:t>Pre-wash characterization revealed that Eyelet fabrics, with minimal abrasion loss and the highest pilling grade, exhibited strong surface stability, while Interlock, despite low abrasion mass loss, showed lower pilling resistance. Post-wash assessments confirmed these trends that Pin-dot mesh and Jacquard maintained the highest seam appearance retention with gradual, linear declines, Eyelet displayed moderate deterioration, and Interlock suffered the steepest late-cycle degradation. Statistical analyses re</w:t>
      </w:r>
      <w:r w:rsidRPr="00DC5994">
        <w:t>inforced these outcomes, with the Kruskal–</w:t>
      </w:r>
      <w:proofErr w:type="gramStart"/>
      <w:r w:rsidRPr="00DC5994">
        <w:t>Wallis</w:t>
      </w:r>
      <w:proofErr w:type="gramEnd"/>
      <w:r w:rsidRPr="00DC5994">
        <w:t xml:space="preserve"> test indicating significant differences in seam quality at cycles 3 and 10 (p &lt; 0.05), and correlation results showing that seam ratings at 7 washes strongly predicted outcomes at 10 washes (r = 0.674, p &lt; 0.001).</w:t>
      </w:r>
    </w:p>
    <w:p w14:paraId="6C7106C5" w14:textId="77777777" w:rsidR="00D06207" w:rsidRPr="00DC5994" w:rsidRDefault="00460C07" w:rsidP="002147AF">
      <w:pPr>
        <w:spacing w:after="120"/>
        <w:ind w:firstLine="284"/>
        <w:jc w:val="both"/>
      </w:pPr>
      <w:r w:rsidRPr="00DC5994">
        <w:t>Taken together, the findings suggest that pilling resistance is a more reliable predictor of seam durability than abrasion resistance alone, and that fabric structure plays a critical role in determining long-term seam performance. For practical applications, designers and manufacturers should prioritize fabrics such as Pin-dot mesh and Jacquard when seam integrity and appearance retention are essential over multiple laundering cycles. Eyelet fabrics may serve as a moderate alternative, while Interlock shou</w:t>
      </w:r>
      <w:r w:rsidRPr="00DC5994">
        <w:t>ld be avoided or reinforced for high-durability applications. Establishing these relationships provides valuable criteria for early material selection, enabling the sportswear industry to extend garment lifecycles, enhance athlete comfort, and reduce premature seam failure.</w:t>
      </w:r>
    </w:p>
    <w:p w14:paraId="6C7106C6" w14:textId="77777777" w:rsidR="00D06207" w:rsidRPr="00DC5994" w:rsidRDefault="00460C07" w:rsidP="002147AF">
      <w:pPr>
        <w:spacing w:after="120"/>
        <w:ind w:firstLine="284"/>
        <w:jc w:val="both"/>
        <w:rPr>
          <w:b/>
          <w:bCs/>
          <w:color w:val="FF0000"/>
        </w:rPr>
      </w:pPr>
      <w:r w:rsidRPr="00DC5994">
        <w:t xml:space="preserve">Future work should aim to integrate seam tensile strength and fabric shrinkage measurements to complement the visual grading method used in this study. Expanding the testing to include different sewing thread types, seam constructions such as flatlock, overlock, and laundering intensities would further </w:t>
      </w:r>
      <w:r w:rsidRPr="00DC5994">
        <w:t>validate the applicability of the proposed predictive model. Ultimately, these insights can inform performance-oriented apparel design, enhance product lifecycle management, and support sustainable manufacturing practices in the activewear sector.</w:t>
      </w:r>
      <w:r w:rsidRPr="00DC5994">
        <w:rPr>
          <w:b/>
          <w:bCs/>
          <w:color w:val="FF0000"/>
        </w:rPr>
        <w:t xml:space="preserve"> </w:t>
      </w:r>
    </w:p>
    <w:p w14:paraId="6C7106C7" w14:textId="77777777" w:rsidR="00D06207" w:rsidRPr="00DC5994" w:rsidRDefault="00D06207">
      <w:pPr>
        <w:spacing w:after="240"/>
        <w:ind w:firstLine="284"/>
        <w:jc w:val="both"/>
      </w:pPr>
    </w:p>
    <w:p w14:paraId="6F1B5F60" w14:textId="77777777" w:rsidR="004F26D9" w:rsidRPr="00DC5994" w:rsidRDefault="004F26D9">
      <w:pPr>
        <w:spacing w:after="240"/>
        <w:ind w:firstLine="284"/>
        <w:jc w:val="both"/>
      </w:pPr>
    </w:p>
    <w:p w14:paraId="6C7106C8" w14:textId="77777777" w:rsidR="00D06207" w:rsidRPr="00DC5994" w:rsidRDefault="00460C07">
      <w:pPr>
        <w:tabs>
          <w:tab w:val="left" w:pos="567"/>
        </w:tabs>
        <w:spacing w:after="120"/>
        <w:jc w:val="both"/>
        <w:rPr>
          <w:color w:val="FF0000"/>
        </w:rPr>
      </w:pPr>
      <w:r w:rsidRPr="00DC5994">
        <w:rPr>
          <w:b/>
          <w:bCs/>
        </w:rPr>
        <w:lastRenderedPageBreak/>
        <w:t xml:space="preserve">ACKNOWLEDGMENTS </w:t>
      </w:r>
    </w:p>
    <w:p w14:paraId="6C7106C9" w14:textId="77777777" w:rsidR="00D06207" w:rsidRPr="00DC5994" w:rsidRDefault="00460C07">
      <w:pPr>
        <w:spacing w:after="240"/>
        <w:jc w:val="both"/>
        <w:rPr>
          <w:color w:val="000000"/>
        </w:rPr>
      </w:pPr>
      <w:r w:rsidRPr="00DC5994">
        <w:rPr>
          <w:color w:val="000000"/>
        </w:rPr>
        <w:t>The authors would like to express their gratitude for the financial support received from the Ministry of Higher Education Malaysia under the Fundamental Research Grant Scheme (FRGS) (FRGS/1/2023/STG05/UITM/03/4).</w:t>
      </w:r>
    </w:p>
    <w:p w14:paraId="6C7106CA" w14:textId="77777777" w:rsidR="00D06207" w:rsidRPr="00DC5994" w:rsidRDefault="00460C07">
      <w:pPr>
        <w:tabs>
          <w:tab w:val="left" w:pos="567"/>
        </w:tabs>
        <w:spacing w:after="120"/>
        <w:jc w:val="both"/>
        <w:rPr>
          <w:color w:val="FF0000"/>
        </w:rPr>
      </w:pPr>
      <w:r w:rsidRPr="00DC5994">
        <w:rPr>
          <w:b/>
          <w:bCs/>
        </w:rPr>
        <w:t xml:space="preserve">AUTHOR’S CONTRIBUTION </w:t>
      </w:r>
    </w:p>
    <w:p w14:paraId="6C7106CB" w14:textId="77777777" w:rsidR="00D06207" w:rsidRPr="00DC5994" w:rsidRDefault="00460C07">
      <w:pPr>
        <w:spacing w:after="240"/>
        <w:jc w:val="both"/>
        <w:rPr>
          <w:color w:val="000000"/>
        </w:rPr>
      </w:pPr>
      <w:r w:rsidRPr="00DC5994">
        <w:rPr>
          <w:color w:val="000000"/>
        </w:rPr>
        <w:t xml:space="preserve">The authors confirm their contribution to the paper as follows: study conception and design: Wan </w:t>
      </w:r>
      <w:proofErr w:type="spellStart"/>
      <w:r w:rsidRPr="00DC5994">
        <w:rPr>
          <w:color w:val="000000"/>
        </w:rPr>
        <w:t>Syazehan</w:t>
      </w:r>
      <w:proofErr w:type="spellEnd"/>
      <w:r w:rsidRPr="00DC5994">
        <w:rPr>
          <w:color w:val="000000"/>
        </w:rPr>
        <w:t xml:space="preserve"> Ruznan; data collection: Nur </w:t>
      </w:r>
      <w:proofErr w:type="spellStart"/>
      <w:r w:rsidRPr="00DC5994">
        <w:rPr>
          <w:color w:val="000000"/>
        </w:rPr>
        <w:t>Idayu</w:t>
      </w:r>
      <w:proofErr w:type="spellEnd"/>
      <w:r w:rsidRPr="00DC5994">
        <w:rPr>
          <w:color w:val="000000"/>
        </w:rPr>
        <w:t xml:space="preserve"> Alysha Norazli; analysis and interpretation of results: Nur </w:t>
      </w:r>
      <w:proofErr w:type="spellStart"/>
      <w:r w:rsidRPr="00DC5994">
        <w:rPr>
          <w:color w:val="000000"/>
        </w:rPr>
        <w:t>Idayu</w:t>
      </w:r>
      <w:proofErr w:type="spellEnd"/>
      <w:r w:rsidRPr="00DC5994">
        <w:rPr>
          <w:color w:val="000000"/>
        </w:rPr>
        <w:t xml:space="preserve"> Alysha Norazli, Wan </w:t>
      </w:r>
      <w:proofErr w:type="spellStart"/>
      <w:r w:rsidRPr="00DC5994">
        <w:rPr>
          <w:color w:val="000000"/>
        </w:rPr>
        <w:t>Syazehan</w:t>
      </w:r>
      <w:proofErr w:type="spellEnd"/>
      <w:r w:rsidRPr="00DC5994">
        <w:rPr>
          <w:color w:val="000000"/>
        </w:rPr>
        <w:t xml:space="preserve"> Ruznan; draft manuscript preparation: Nur </w:t>
      </w:r>
      <w:proofErr w:type="spellStart"/>
      <w:r w:rsidRPr="00DC5994">
        <w:rPr>
          <w:color w:val="000000"/>
        </w:rPr>
        <w:t>Idayu</w:t>
      </w:r>
      <w:proofErr w:type="spellEnd"/>
      <w:r w:rsidRPr="00DC5994">
        <w:rPr>
          <w:color w:val="000000"/>
        </w:rPr>
        <w:t xml:space="preserve"> Alysha Norazli, Wan </w:t>
      </w:r>
      <w:proofErr w:type="spellStart"/>
      <w:r w:rsidRPr="00DC5994">
        <w:rPr>
          <w:color w:val="000000"/>
        </w:rPr>
        <w:t>Syazehan</w:t>
      </w:r>
      <w:proofErr w:type="spellEnd"/>
      <w:r w:rsidRPr="00DC5994">
        <w:rPr>
          <w:color w:val="000000"/>
        </w:rPr>
        <w:t xml:space="preserve"> Ruznan, Mohd Azlin Mohd Nor, Mohd Rozi Ahmad. All authors reviewed the results and approved the final version of the manuscript.</w:t>
      </w:r>
    </w:p>
    <w:p w14:paraId="6C7106CC" w14:textId="77777777" w:rsidR="00D06207" w:rsidRPr="00DC5994" w:rsidRDefault="00460C07">
      <w:pPr>
        <w:tabs>
          <w:tab w:val="left" w:pos="567"/>
        </w:tabs>
        <w:spacing w:after="120"/>
        <w:jc w:val="both"/>
        <w:rPr>
          <w:color w:val="FF0000"/>
        </w:rPr>
      </w:pPr>
      <w:r w:rsidRPr="00DC5994">
        <w:rPr>
          <w:b/>
          <w:bCs/>
        </w:rPr>
        <w:t>CONFLICT OF INTEREST STATEMENT</w:t>
      </w:r>
      <w:r w:rsidRPr="00DC5994">
        <w:rPr>
          <w:color w:val="FF0000"/>
        </w:rPr>
        <w:t xml:space="preserve"> </w:t>
      </w:r>
    </w:p>
    <w:p w14:paraId="6C7106CD" w14:textId="77777777" w:rsidR="00D06207" w:rsidRPr="00DC5994" w:rsidRDefault="00460C07">
      <w:pPr>
        <w:spacing w:after="240"/>
        <w:jc w:val="both"/>
        <w:rPr>
          <w:color w:val="FF0000"/>
        </w:rPr>
      </w:pPr>
      <w:r w:rsidRPr="00DC5994">
        <w:t>The authors agree that this research was conducted in the absence of any self-benefits, commercial or financial conflicts and declare absence of conflicting interests with the funders.</w:t>
      </w:r>
    </w:p>
    <w:p w14:paraId="6C7106CE" w14:textId="77777777" w:rsidR="00D06207" w:rsidRPr="00DC5994" w:rsidRDefault="00460C07">
      <w:pPr>
        <w:tabs>
          <w:tab w:val="left" w:pos="567"/>
        </w:tabs>
        <w:spacing w:after="120"/>
        <w:jc w:val="both"/>
        <w:rPr>
          <w:color w:val="FF0000"/>
        </w:rPr>
      </w:pPr>
      <w:r w:rsidRPr="00DC5994">
        <w:rPr>
          <w:b/>
          <w:bCs/>
        </w:rPr>
        <w:t>FUNDING</w:t>
      </w:r>
    </w:p>
    <w:p w14:paraId="6C7106D0" w14:textId="3639A670" w:rsidR="00D06207" w:rsidRPr="00DC5994" w:rsidRDefault="00460C07" w:rsidP="00BF3B89">
      <w:pPr>
        <w:spacing w:after="120"/>
        <w:jc w:val="both"/>
      </w:pPr>
      <w:r w:rsidRPr="00DC5994">
        <w:t>This work was supported by the Fundamental Research Grant Scheme (FRGS) [FRGS/1/2023/STG05/UITM/03/4] from the Ministry of Higher Education Malaysia.</w:t>
      </w:r>
    </w:p>
    <w:p w14:paraId="5469A341" w14:textId="77777777" w:rsidR="00BF3B89" w:rsidRPr="00DC5994" w:rsidRDefault="00BF3B89" w:rsidP="00BF3B89">
      <w:pPr>
        <w:spacing w:after="120"/>
        <w:jc w:val="both"/>
      </w:pPr>
    </w:p>
    <w:p w14:paraId="6C7106D1" w14:textId="77777777" w:rsidR="00D06207" w:rsidRPr="00DC5994" w:rsidRDefault="27A31789">
      <w:pPr>
        <w:tabs>
          <w:tab w:val="left" w:pos="567"/>
        </w:tabs>
        <w:spacing w:after="120"/>
        <w:jc w:val="both"/>
        <w:rPr>
          <w:color w:val="FF0000"/>
        </w:rPr>
      </w:pPr>
      <w:r w:rsidRPr="00DC5994">
        <w:rPr>
          <w:b/>
          <w:bCs/>
          <w:color w:val="000000" w:themeColor="text1"/>
        </w:rPr>
        <w:t>REFERENCES</w:t>
      </w:r>
      <w:r w:rsidRPr="00DC5994">
        <w:rPr>
          <w:b/>
          <w:bCs/>
        </w:rPr>
        <w:t xml:space="preserve"> </w:t>
      </w:r>
    </w:p>
    <w:p w14:paraId="6C7106D2" w14:textId="77777777" w:rsidR="00D06207" w:rsidRPr="00DC5994" w:rsidRDefault="00460C07">
      <w:pPr>
        <w:spacing w:after="240"/>
        <w:ind w:left="360" w:hanging="360"/>
        <w:jc w:val="both"/>
        <w:rPr>
          <w:color w:val="000000"/>
        </w:rPr>
      </w:pPr>
      <w:r w:rsidRPr="00DC5994">
        <w:rPr>
          <w:color w:val="000000"/>
        </w:rPr>
        <w:t>Abdel-</w:t>
      </w:r>
      <w:proofErr w:type="spellStart"/>
      <w:r w:rsidRPr="00DC5994">
        <w:rPr>
          <w:color w:val="000000"/>
        </w:rPr>
        <w:t>Megied</w:t>
      </w:r>
      <w:proofErr w:type="spellEnd"/>
      <w:r w:rsidRPr="00DC5994">
        <w:rPr>
          <w:color w:val="000000"/>
        </w:rPr>
        <w:t xml:space="preserve">, Z. M., &amp; </w:t>
      </w:r>
      <w:proofErr w:type="spellStart"/>
      <w:r w:rsidRPr="00DC5994">
        <w:rPr>
          <w:color w:val="000000"/>
        </w:rPr>
        <w:t>Elghandour</w:t>
      </w:r>
      <w:proofErr w:type="spellEnd"/>
      <w:r w:rsidRPr="00DC5994">
        <w:rPr>
          <w:color w:val="000000"/>
        </w:rPr>
        <w:t xml:space="preserve">, N. M. (2024). Study the weft circular knitted fabrics behaviour with repeated laundering cycles. </w:t>
      </w:r>
      <w:r w:rsidRPr="00DC5994">
        <w:rPr>
          <w:i/>
          <w:iCs/>
          <w:color w:val="000000"/>
        </w:rPr>
        <w:t>Egyptian Journal of Chemistry, 67</w:t>
      </w:r>
      <w:r w:rsidRPr="00DC5994">
        <w:rPr>
          <w:color w:val="000000"/>
        </w:rPr>
        <w:t>(SI), 387–392. https://doi.org/10.21608/ejchem.2024.257701.9042</w:t>
      </w:r>
    </w:p>
    <w:p w14:paraId="14139733" w14:textId="1BAE20AD" w:rsidR="00F51646" w:rsidRPr="00DC5994" w:rsidRDefault="27A31789" w:rsidP="27A31789">
      <w:pPr>
        <w:spacing w:after="240"/>
        <w:ind w:left="360" w:hanging="360"/>
        <w:jc w:val="both"/>
        <w:rPr>
          <w:color w:val="000000"/>
        </w:rPr>
      </w:pPr>
      <w:r w:rsidRPr="00DC5994">
        <w:rPr>
          <w:color w:val="000000" w:themeColor="text1"/>
        </w:rPr>
        <w:t xml:space="preserve">ACAR, E., TAMA, D. B., &amp; ÖZDEMİR, G. (2025). Impact of repetitive washing on recycled cotton knitted fabrics: A comprehensive physical property analysis. Industria </w:t>
      </w:r>
      <w:proofErr w:type="spellStart"/>
      <w:r w:rsidRPr="00DC5994">
        <w:rPr>
          <w:color w:val="000000" w:themeColor="text1"/>
        </w:rPr>
        <w:t>Textila</w:t>
      </w:r>
      <w:proofErr w:type="spellEnd"/>
      <w:r w:rsidRPr="00DC5994">
        <w:rPr>
          <w:color w:val="000000" w:themeColor="text1"/>
        </w:rPr>
        <w:t>, 76(01), 98–105. https://doi.org/10.35530/it.076.01.202454</w:t>
      </w:r>
    </w:p>
    <w:p w14:paraId="077BA0E4" w14:textId="2C573C88" w:rsidR="00F51646" w:rsidRPr="00DC5994" w:rsidRDefault="27A31789">
      <w:pPr>
        <w:spacing w:after="240"/>
        <w:ind w:left="360" w:hanging="360"/>
        <w:jc w:val="both"/>
        <w:rPr>
          <w:color w:val="000000"/>
        </w:rPr>
      </w:pPr>
      <w:r w:rsidRPr="00DC5994">
        <w:rPr>
          <w:color w:val="000000" w:themeColor="text1"/>
        </w:rPr>
        <w:t>Admassu, Y., Edae, A., Getahun, G., Senthil Kumar, S., Saravanan, K., &amp; Sakthivel, S. (2022). Experimental analysis on the effect of fabric structures and seam performance characteristics of weft knitted cotton apparels. Journal of Engineered Fibers and Fabrics, 17. https://doi.org/10.1177/15589250221113479</w:t>
      </w:r>
    </w:p>
    <w:p w14:paraId="6C7106D3" w14:textId="442CD888" w:rsidR="00D06207" w:rsidRPr="00DC5994" w:rsidRDefault="00460C07">
      <w:pPr>
        <w:spacing w:after="240"/>
        <w:ind w:left="360" w:hanging="360"/>
        <w:jc w:val="both"/>
        <w:rPr>
          <w:color w:val="000000"/>
        </w:rPr>
      </w:pPr>
      <w:r w:rsidRPr="00DC5994">
        <w:rPr>
          <w:color w:val="000000"/>
        </w:rPr>
        <w:t xml:space="preserve">Anand, S. C., Brown, K. S. M., Higgins, L. G., Holmes, D. A., Hall, M. E., &amp; Conrad, D. (2002). Effect of laundering on the dimensional stability and distortion of knitted fabrics. </w:t>
      </w:r>
      <w:r w:rsidRPr="00DC5994">
        <w:rPr>
          <w:i/>
          <w:iCs/>
          <w:color w:val="000000"/>
        </w:rPr>
        <w:t>AUTEX Research Journal, 2</w:t>
      </w:r>
      <w:r w:rsidRPr="00DC5994">
        <w:rPr>
          <w:color w:val="000000"/>
        </w:rPr>
        <w:t>(2), 51–60.</w:t>
      </w:r>
    </w:p>
    <w:p w14:paraId="41D1D566" w14:textId="7FEE7E9F" w:rsidR="00F51646" w:rsidRPr="00DC5994" w:rsidRDefault="00F51646">
      <w:pPr>
        <w:spacing w:after="240"/>
        <w:ind w:left="360" w:hanging="360"/>
        <w:jc w:val="both"/>
        <w:rPr>
          <w:color w:val="000000"/>
        </w:rPr>
      </w:pPr>
      <w:proofErr w:type="spellStart"/>
      <w:r w:rsidRPr="00DC5994">
        <w:rPr>
          <w:color w:val="000000"/>
        </w:rPr>
        <w:t>Asayesh</w:t>
      </w:r>
      <w:proofErr w:type="spellEnd"/>
      <w:r w:rsidRPr="00DC5994">
        <w:rPr>
          <w:color w:val="000000"/>
        </w:rPr>
        <w:t>, A., &amp; Mahmoodi, F. K. (2024). The effect of fabric structure on the pilling and abrasion resistance of interlock weft-knitted fabrics. International Journal of Clothing Science and Technology, 36(2), 287–303. https://doi.org/10.1108/ijcst-05-2023-0073</w:t>
      </w:r>
    </w:p>
    <w:p w14:paraId="6C7106D4" w14:textId="67F1C9A6" w:rsidR="00D06207" w:rsidRPr="00DC5994" w:rsidRDefault="00460C07">
      <w:pPr>
        <w:spacing w:after="240"/>
        <w:ind w:left="360" w:hanging="360"/>
        <w:jc w:val="both"/>
        <w:rPr>
          <w:color w:val="000000"/>
        </w:rPr>
      </w:pPr>
      <w:r w:rsidRPr="00DC5994">
        <w:rPr>
          <w:color w:val="000000"/>
        </w:rPr>
        <w:t xml:space="preserve">Chen, Q. H., Au, K. F., Yuen, C. W. M., &amp; Yuen, K. W. (2003). Effects of yarn and knitting parameters on the spirality of plain knitted wool fabrics. </w:t>
      </w:r>
      <w:r w:rsidRPr="00DC5994">
        <w:rPr>
          <w:i/>
          <w:iCs/>
          <w:color w:val="000000"/>
        </w:rPr>
        <w:t>Textile Research Journal, 73</w:t>
      </w:r>
      <w:r w:rsidRPr="00DC5994">
        <w:rPr>
          <w:color w:val="000000"/>
        </w:rPr>
        <w:t>(5), 421–426. https://doi.org/10.1177/004051750307300509</w:t>
      </w:r>
    </w:p>
    <w:p w14:paraId="63DBB349" w14:textId="2AB7DF1E" w:rsidR="00F51646" w:rsidRPr="00DC5994" w:rsidRDefault="00F51646">
      <w:pPr>
        <w:spacing w:after="240"/>
        <w:ind w:left="360" w:hanging="360"/>
        <w:jc w:val="both"/>
        <w:rPr>
          <w:color w:val="000000"/>
        </w:rPr>
      </w:pPr>
      <w:proofErr w:type="spellStart"/>
      <w:r w:rsidRPr="00DC5994">
        <w:rPr>
          <w:color w:val="000000"/>
        </w:rPr>
        <w:lastRenderedPageBreak/>
        <w:t>Elghandour</w:t>
      </w:r>
      <w:proofErr w:type="spellEnd"/>
      <w:r w:rsidRPr="00DC5994">
        <w:rPr>
          <w:color w:val="000000"/>
        </w:rPr>
        <w:t xml:space="preserve">, N., &amp; </w:t>
      </w:r>
      <w:proofErr w:type="spellStart"/>
      <w:r w:rsidRPr="00DC5994">
        <w:rPr>
          <w:color w:val="000000"/>
        </w:rPr>
        <w:t>Elgory</w:t>
      </w:r>
      <w:proofErr w:type="spellEnd"/>
      <w:r w:rsidRPr="00DC5994">
        <w:rPr>
          <w:color w:val="000000"/>
        </w:rPr>
        <w:t>, Z. (2024). Study the weft circular knitted fabrics behaviour with Repeated laundering cycles. Egyptian Journal of Chemistry, 0(0), 0–0. https://doi.org/10.21608/ejchem.2024.257701.9042</w:t>
      </w:r>
    </w:p>
    <w:p w14:paraId="67C7236A" w14:textId="7374F25B" w:rsidR="00F51646" w:rsidRPr="00DC5994" w:rsidRDefault="00F51646">
      <w:pPr>
        <w:spacing w:after="240"/>
        <w:ind w:left="360" w:hanging="360"/>
        <w:jc w:val="both"/>
        <w:rPr>
          <w:color w:val="000000"/>
        </w:rPr>
      </w:pPr>
      <w:r w:rsidRPr="00DC5994">
        <w:rPr>
          <w:color w:val="000000"/>
        </w:rPr>
        <w:t>Esra, A., &amp; Oktay, G. (2022). Analysis of seam strength and failure mechanisms in apparel production. Textile &amp; Apparel Research Journal, 42(4), 317–329. https://doi.org/10.1177/00405175221074395</w:t>
      </w:r>
    </w:p>
    <w:p w14:paraId="6C7106D5" w14:textId="0E90E5A8" w:rsidR="00D06207" w:rsidRPr="00DC5994" w:rsidRDefault="00460C07">
      <w:pPr>
        <w:spacing w:after="240"/>
        <w:ind w:left="360" w:hanging="360"/>
        <w:jc w:val="both"/>
        <w:rPr>
          <w:color w:val="000000"/>
        </w:rPr>
      </w:pPr>
      <w:r w:rsidRPr="00DC5994">
        <w:rPr>
          <w:color w:val="000000"/>
        </w:rPr>
        <w:t xml:space="preserve">Islam, M. A., Haque, M. F., Haque, A. N. M. A., &amp; Ahmed, D. M. (2010). Effect of count and stitch length on spirality of single jersey knit fabric. </w:t>
      </w:r>
      <w:r w:rsidRPr="00DC5994">
        <w:rPr>
          <w:i/>
          <w:iCs/>
          <w:color w:val="000000"/>
        </w:rPr>
        <w:t>International Journal of Research in Engineering and Technology, 3</w:t>
      </w:r>
      <w:r w:rsidRPr="00DC5994">
        <w:rPr>
          <w:color w:val="000000"/>
        </w:rPr>
        <w:t>(10), 101–106.</w:t>
      </w:r>
    </w:p>
    <w:p w14:paraId="6C7106D6" w14:textId="77777777" w:rsidR="00D06207" w:rsidRPr="00DC5994" w:rsidRDefault="00460C07">
      <w:pPr>
        <w:spacing w:after="240"/>
        <w:ind w:left="360" w:hanging="360"/>
        <w:jc w:val="both"/>
        <w:rPr>
          <w:color w:val="000000"/>
          <w:lang w:val="da-DK"/>
        </w:rPr>
      </w:pPr>
      <w:r w:rsidRPr="00DC5994">
        <w:rPr>
          <w:color w:val="000000"/>
        </w:rPr>
        <w:t xml:space="preserve">Kabir, S. M. M., &amp; Zakaria, M. (2012). Effect of machine parameters on knit fabric specifications. </w:t>
      </w:r>
      <w:r w:rsidRPr="00DC5994">
        <w:rPr>
          <w:i/>
          <w:iCs/>
          <w:color w:val="000000"/>
          <w:lang w:val="da-DK"/>
        </w:rPr>
        <w:t>DUET Journal, 1</w:t>
      </w:r>
      <w:r w:rsidRPr="00DC5994">
        <w:rPr>
          <w:color w:val="000000"/>
          <w:lang w:val="da-DK"/>
        </w:rPr>
        <w:t>, 12–16.</w:t>
      </w:r>
    </w:p>
    <w:p w14:paraId="6C7106D7" w14:textId="77777777" w:rsidR="00D06207" w:rsidRPr="00DC5994" w:rsidRDefault="00460C07">
      <w:pPr>
        <w:spacing w:after="240"/>
        <w:ind w:left="360" w:hanging="360"/>
        <w:jc w:val="both"/>
        <w:rPr>
          <w:color w:val="000000"/>
        </w:rPr>
      </w:pPr>
      <w:r w:rsidRPr="00DC5994">
        <w:rPr>
          <w:color w:val="000000"/>
          <w:lang w:val="da-DK"/>
        </w:rPr>
        <w:t xml:space="preserve">Malik, M. H., Malik, Z. A., Hussain, T., Ramzan, M. B., &amp; Naeem, M. S. (2013). </w:t>
      </w:r>
      <w:r w:rsidRPr="00DC5994">
        <w:rPr>
          <w:color w:val="000000"/>
        </w:rPr>
        <w:t xml:space="preserve">Effect of sewing parameters and wash type on the dimensional stability of knitted garments. </w:t>
      </w:r>
      <w:r w:rsidRPr="00DC5994">
        <w:rPr>
          <w:i/>
          <w:iCs/>
          <w:color w:val="000000"/>
        </w:rPr>
        <w:t>AUTEX Research Journal, 13</w:t>
      </w:r>
      <w:r w:rsidRPr="00DC5994">
        <w:rPr>
          <w:color w:val="000000"/>
        </w:rPr>
        <w:t>(3), 89–94.</w:t>
      </w:r>
    </w:p>
    <w:p w14:paraId="6C7106D8" w14:textId="77777777" w:rsidR="00D06207" w:rsidRPr="00DC5994" w:rsidRDefault="00460C07">
      <w:pPr>
        <w:spacing w:after="240"/>
        <w:ind w:left="360" w:hanging="360"/>
        <w:jc w:val="both"/>
        <w:rPr>
          <w:color w:val="000000"/>
        </w:rPr>
      </w:pPr>
      <w:r w:rsidRPr="00DC5994">
        <w:rPr>
          <w:color w:val="000000"/>
        </w:rPr>
        <w:t>Mukhopadhyay, A., &amp; Midha, V. K. (2013). The quality and performance of sewn seams. Joining Textiles, 175–207. https://doi.org/10.1533/9780857093967.1.175</w:t>
      </w:r>
    </w:p>
    <w:p w14:paraId="6C7106D9" w14:textId="77777777" w:rsidR="00D06207" w:rsidRPr="00DC5994" w:rsidRDefault="00460C07">
      <w:pPr>
        <w:spacing w:after="240"/>
        <w:ind w:left="360" w:hanging="360"/>
        <w:jc w:val="both"/>
        <w:rPr>
          <w:color w:val="000000"/>
        </w:rPr>
      </w:pPr>
      <w:r w:rsidRPr="00DC5994">
        <w:rPr>
          <w:color w:val="000000"/>
        </w:rPr>
        <w:t>Pavko-</w:t>
      </w:r>
      <w:proofErr w:type="spellStart"/>
      <w:r w:rsidRPr="00DC5994">
        <w:rPr>
          <w:color w:val="000000"/>
        </w:rPr>
        <w:t>Čuden</w:t>
      </w:r>
      <w:proofErr w:type="spellEnd"/>
      <w:r w:rsidRPr="00DC5994">
        <w:rPr>
          <w:color w:val="000000"/>
        </w:rPr>
        <w:t xml:space="preserve">, A. (2015). Skewness and spirality of knitted structures. </w:t>
      </w:r>
      <w:proofErr w:type="spellStart"/>
      <w:r w:rsidRPr="00DC5994">
        <w:rPr>
          <w:i/>
          <w:iCs/>
          <w:color w:val="000000"/>
        </w:rPr>
        <w:t>Tekstilec</w:t>
      </w:r>
      <w:proofErr w:type="spellEnd"/>
      <w:r w:rsidRPr="00DC5994">
        <w:rPr>
          <w:i/>
          <w:iCs/>
          <w:color w:val="000000"/>
        </w:rPr>
        <w:t>, 58</w:t>
      </w:r>
      <w:r w:rsidRPr="00DC5994">
        <w:rPr>
          <w:color w:val="000000"/>
        </w:rPr>
        <w:t>(2), 108–120. https://doi.org/10.14502/Tekstilec2015.58.108-120</w:t>
      </w:r>
    </w:p>
    <w:p w14:paraId="6C7106DA" w14:textId="77777777" w:rsidR="00D06207" w:rsidRPr="00DC5994" w:rsidRDefault="00460C07">
      <w:pPr>
        <w:spacing w:after="240"/>
        <w:ind w:left="360" w:hanging="360"/>
        <w:jc w:val="both"/>
        <w:rPr>
          <w:color w:val="000000"/>
        </w:rPr>
      </w:pPr>
      <w:r w:rsidRPr="00DC5994">
        <w:rPr>
          <w:color w:val="000000"/>
        </w:rPr>
        <w:t xml:space="preserve">Ramzan, M. B., Rasheed, A., Ali, Z., Ahmad, S., Naeem, M. S., &amp; Afzal, A. (2019). Impact of wash types and stitching parameters on shrinkage of knitwear made from pique fabric. </w:t>
      </w:r>
      <w:r w:rsidRPr="00DC5994">
        <w:rPr>
          <w:i/>
          <w:iCs/>
          <w:color w:val="000000"/>
        </w:rPr>
        <w:t>International Journal of Clothing Science and Technology, 31</w:t>
      </w:r>
      <w:r w:rsidRPr="00DC5994">
        <w:rPr>
          <w:color w:val="000000"/>
        </w:rPr>
        <w:t>(2), 232–242. https://doi.org/10.1108/IJCST-04-2018-0057</w:t>
      </w:r>
    </w:p>
    <w:p w14:paraId="6C7106DB" w14:textId="77777777" w:rsidR="00D06207" w:rsidRPr="00DC5994" w:rsidRDefault="00460C07">
      <w:pPr>
        <w:spacing w:after="240"/>
        <w:ind w:left="360" w:hanging="360"/>
        <w:jc w:val="both"/>
        <w:rPr>
          <w:color w:val="000000"/>
        </w:rPr>
      </w:pPr>
      <w:r w:rsidRPr="00DC5994">
        <w:rPr>
          <w:color w:val="000000"/>
        </w:rPr>
        <w:t xml:space="preserve">Shawky, M. (2013). Effect of home laundering on sewing performance of cotton fabrics. </w:t>
      </w:r>
      <w:r w:rsidRPr="00DC5994">
        <w:rPr>
          <w:i/>
          <w:iCs/>
          <w:color w:val="000000"/>
        </w:rPr>
        <w:t>Journal of Basic and Applied Scientific Research, 3</w:t>
      </w:r>
      <w:r w:rsidRPr="00DC5994">
        <w:rPr>
          <w:color w:val="000000"/>
        </w:rPr>
        <w:t>(12), 457–463.</w:t>
      </w:r>
    </w:p>
    <w:p w14:paraId="6C7106DC" w14:textId="77777777" w:rsidR="00D06207" w:rsidRPr="00DC5994" w:rsidRDefault="00460C07">
      <w:pPr>
        <w:spacing w:after="240"/>
        <w:ind w:left="360" w:hanging="360"/>
        <w:jc w:val="both"/>
        <w:rPr>
          <w:b/>
          <w:bCs/>
          <w:color w:val="FF0000"/>
        </w:rPr>
      </w:pPr>
      <w:r w:rsidRPr="00DC5994">
        <w:rPr>
          <w:color w:val="000000"/>
        </w:rPr>
        <w:t xml:space="preserve">Yesmin, S., </w:t>
      </w:r>
      <w:proofErr w:type="spellStart"/>
      <w:r w:rsidRPr="00DC5994">
        <w:rPr>
          <w:color w:val="000000"/>
        </w:rPr>
        <w:t>Modashar</w:t>
      </w:r>
      <w:proofErr w:type="spellEnd"/>
      <w:r w:rsidRPr="00DC5994">
        <w:rPr>
          <w:color w:val="000000"/>
        </w:rPr>
        <w:t xml:space="preserve">, H., &amp; Rahman, M. (2014). Effect of stitch length and fabric constructions on dimensional and mechanical properties of knitted fabrics. </w:t>
      </w:r>
      <w:r w:rsidRPr="00DC5994">
        <w:rPr>
          <w:i/>
          <w:iCs/>
          <w:color w:val="000000"/>
        </w:rPr>
        <w:t>World Applied Sciences Journal, 32</w:t>
      </w:r>
      <w:r w:rsidRPr="00DC5994">
        <w:rPr>
          <w:color w:val="000000"/>
        </w:rPr>
        <w:t>(9), 1991–1995. https://doi.org/10.5829/idosi.wasj.2014.32.09.1264.</w:t>
      </w:r>
    </w:p>
    <w:p w14:paraId="6C7106DD" w14:textId="77777777" w:rsidR="00D06207" w:rsidRPr="00DC5994" w:rsidRDefault="00D06207">
      <w:pPr>
        <w:widowControl w:val="0"/>
        <w:pBdr>
          <w:top w:val="nil"/>
          <w:left w:val="nil"/>
          <w:bottom w:val="nil"/>
          <w:right w:val="nil"/>
          <w:between w:val="nil"/>
        </w:pBdr>
        <w:spacing w:after="180" w:line="220" w:lineRule="auto"/>
        <w:ind w:left="357" w:hanging="357"/>
        <w:jc w:val="both"/>
        <w:rPr>
          <w:color w:val="000000"/>
        </w:rPr>
      </w:pPr>
    </w:p>
    <w:p w14:paraId="6C7106DE" w14:textId="77777777" w:rsidR="00D06207" w:rsidRDefault="00460C07">
      <w:pPr>
        <w:widowControl w:val="0"/>
        <w:pBdr>
          <w:top w:val="nil"/>
          <w:left w:val="nil"/>
          <w:bottom w:val="nil"/>
          <w:right w:val="nil"/>
          <w:between w:val="nil"/>
        </w:pBdr>
        <w:spacing w:after="180" w:line="220" w:lineRule="auto"/>
        <w:ind w:left="357" w:hanging="357"/>
        <w:jc w:val="both"/>
        <w:rPr>
          <w:color w:val="000000"/>
        </w:rPr>
      </w:pPr>
      <w:r w:rsidRPr="00DC5994">
        <w:rPr>
          <w:color w:val="000000"/>
        </w:rPr>
        <w:t>© 2026 by the authors. Submitted for possible open access publication under the terms and conditions of the Creative Commons Attribution (CC BY-NC-ND 4.0) license (http://creativecommons.org/licenses/by-nc-nd/4.0/deed.en).</w:t>
      </w:r>
      <w:r w:rsidRPr="00DC5994">
        <w:rPr>
          <w:noProof/>
        </w:rPr>
        <w:drawing>
          <wp:anchor distT="0" distB="0" distL="114300" distR="114300" simplePos="0" relativeHeight="251658240" behindDoc="0" locked="0" layoutInCell="1" hidden="0" allowOverlap="1" wp14:anchorId="6C7106EA" wp14:editId="6C7106EB">
            <wp:simplePos x="0" y="0"/>
            <wp:positionH relativeFrom="column">
              <wp:posOffset>-90966</wp:posOffset>
            </wp:positionH>
            <wp:positionV relativeFrom="paragraph">
              <wp:posOffset>25054</wp:posOffset>
            </wp:positionV>
            <wp:extent cx="799910" cy="301336"/>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799910" cy="301336"/>
                    </a:xfrm>
                    <a:prstGeom prst="rect">
                      <a:avLst/>
                    </a:prstGeom>
                    <a:ln/>
                  </pic:spPr>
                </pic:pic>
              </a:graphicData>
            </a:graphic>
          </wp:anchor>
        </w:drawing>
      </w:r>
    </w:p>
    <w:p w14:paraId="6C7106DF" w14:textId="77777777" w:rsidR="00D06207" w:rsidRDefault="00D06207">
      <w:pPr>
        <w:rPr>
          <w:b/>
          <w:bCs/>
          <w:color w:val="7030A0"/>
          <w:sz w:val="24"/>
          <w:szCs w:val="24"/>
        </w:rPr>
      </w:pPr>
    </w:p>
    <w:sectPr w:rsidR="00D06207" w:rsidSect="00C34412">
      <w:headerReference w:type="even" r:id="rId14"/>
      <w:headerReference w:type="default" r:id="rId15"/>
      <w:footerReference w:type="even" r:id="rId16"/>
      <w:footerReference w:type="default" r:id="rId17"/>
      <w:headerReference w:type="first" r:id="rId18"/>
      <w:footerReference w:type="first" r:id="rId19"/>
      <w:pgSz w:w="10886" w:h="14854"/>
      <w:pgMar w:top="754" w:right="1191" w:bottom="1418" w:left="1191" w:header="907" w:footer="1202" w:gutter="0"/>
      <w:pgNumType w:start="8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8004B" w14:textId="77777777" w:rsidR="00460C07" w:rsidRDefault="00460C07">
      <w:r>
        <w:separator/>
      </w:r>
    </w:p>
  </w:endnote>
  <w:endnote w:type="continuationSeparator" w:id="0">
    <w:p w14:paraId="5B0F587A" w14:textId="77777777" w:rsidR="00460C07" w:rsidRDefault="00460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20AC5FF-3A17-4433-BC94-59C2BED46A23}"/>
  </w:font>
  <w:font w:name="Georgia">
    <w:panose1 w:val="02040502050405020303"/>
    <w:charset w:val="00"/>
    <w:family w:val="roman"/>
    <w:pitch w:val="variable"/>
    <w:sig w:usb0="00000287" w:usb1="00000000" w:usb2="00000000" w:usb3="00000000" w:csb0="0000009F" w:csb1="00000000"/>
    <w:embedItalic r:id="rId2" w:fontKey="{5C750802-FAA1-4AE3-81C9-B2D83DC24B42}"/>
  </w:font>
  <w:font w:name="Times">
    <w:panose1 w:val="02020603050405020304"/>
    <w:charset w:val="00"/>
    <w:family w:val="roman"/>
    <w:pitch w:val="variable"/>
    <w:sig w:usb0="E0002EFF" w:usb1="C000785B" w:usb2="00000009" w:usb3="00000000" w:csb0="000001FF" w:csb1="00000000"/>
    <w:embedRegular r:id="rId3" w:fontKey="{C7A4781F-2D96-43E3-81EE-4B5ED2DB2BFB}"/>
  </w:font>
  <w:font w:name="Gungsuh">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embedBold r:id="rId4" w:fontKey="{FCC517B5-2BFC-411A-978F-8684BBB3559C}"/>
  </w:font>
  <w:font w:name="Cambria">
    <w:panose1 w:val="02040503050406030204"/>
    <w:charset w:val="00"/>
    <w:family w:val="roman"/>
    <w:pitch w:val="variable"/>
    <w:sig w:usb0="E00006FF" w:usb1="420024FF" w:usb2="02000000" w:usb3="00000000" w:csb0="0000019F" w:csb1="00000000"/>
    <w:embedRegular r:id="rId5" w:fontKey="{2E6F41EB-C62C-4DED-BE8E-DBD0BB0D59F7}"/>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106F1" w14:textId="77777777" w:rsidR="00D06207" w:rsidRDefault="00D06207">
    <w:pPr>
      <w:pBdr>
        <w:top w:val="nil"/>
        <w:left w:val="nil"/>
        <w:bottom w:val="nil"/>
        <w:right w:val="nil"/>
        <w:between w:val="nil"/>
      </w:pBdr>
      <w:tabs>
        <w:tab w:val="right" w:pos="10080"/>
      </w:tabs>
      <w:spacing w:after="240"/>
      <w:rPr>
        <w:color w:val="00000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106F2" w14:textId="77777777" w:rsidR="00D06207" w:rsidRDefault="00D06207">
    <w:pPr>
      <w:pBdr>
        <w:top w:val="nil"/>
        <w:left w:val="nil"/>
        <w:bottom w:val="nil"/>
        <w:right w:val="nil"/>
        <w:between w:val="nil"/>
      </w:pBdr>
      <w:tabs>
        <w:tab w:val="right" w:pos="10080"/>
        <w:tab w:val="right" w:pos="8504"/>
      </w:tabs>
      <w:rPr>
        <w:color w:val="FF0000"/>
        <w:sz w:val="12"/>
        <w:szCs w:val="12"/>
      </w:rPr>
    </w:pPr>
  </w:p>
  <w:p w14:paraId="6C7106F3" w14:textId="77777777" w:rsidR="00D06207" w:rsidRPr="00C92AED" w:rsidRDefault="00460C07">
    <w:pPr>
      <w:pBdr>
        <w:top w:val="nil"/>
        <w:left w:val="nil"/>
        <w:bottom w:val="nil"/>
        <w:right w:val="nil"/>
        <w:between w:val="nil"/>
      </w:pBdr>
      <w:tabs>
        <w:tab w:val="right" w:pos="10080"/>
        <w:tab w:val="right" w:pos="8504"/>
      </w:tabs>
      <w:spacing w:after="240"/>
      <w:rPr>
        <w:sz w:val="12"/>
        <w:szCs w:val="12"/>
      </w:rPr>
    </w:pPr>
    <w:r w:rsidRPr="00C92AED">
      <w:rPr>
        <w:sz w:val="12"/>
        <w:szCs w:val="12"/>
      </w:rPr>
      <w:t>https://doi.org/10.24191/scl.v20i2.10229</w:t>
    </w:r>
    <w:r w:rsidRPr="00C92AED">
      <w:rPr>
        <w:sz w:val="12"/>
        <w:szCs w:val="12"/>
      </w:rPr>
      <w:tab/>
    </w:r>
    <w:r w:rsidRPr="00C92AED">
      <w:rPr>
        <w:sz w:val="12"/>
        <w:szCs w:val="12"/>
      </w:rPr>
      <w:tab/>
      <w:t>©Authors,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10703" w14:textId="77777777" w:rsidR="00D06207" w:rsidRPr="002E2C20" w:rsidRDefault="00460C07">
    <w:pPr>
      <w:pBdr>
        <w:top w:val="nil"/>
        <w:left w:val="nil"/>
        <w:bottom w:val="nil"/>
        <w:right w:val="nil"/>
        <w:between w:val="nil"/>
      </w:pBdr>
      <w:tabs>
        <w:tab w:val="right" w:pos="10080"/>
        <w:tab w:val="left" w:pos="0"/>
        <w:tab w:val="right" w:pos="8505"/>
      </w:tabs>
      <w:spacing w:after="240"/>
      <w:rPr>
        <w:sz w:val="12"/>
        <w:szCs w:val="12"/>
      </w:rPr>
    </w:pPr>
    <w:r w:rsidRPr="002E2C20">
      <w:rPr>
        <w:sz w:val="12"/>
        <w:szCs w:val="12"/>
      </w:rPr>
      <w:t xml:space="preserve">https://doi.org/10.24191/scl.v20i2.10229 </w:t>
    </w:r>
    <w:r w:rsidRPr="002E2C20">
      <w:rPr>
        <w:sz w:val="12"/>
        <w:szCs w:val="12"/>
      </w:rPr>
      <w:tab/>
    </w:r>
    <w:r w:rsidRPr="002E2C20">
      <w:rPr>
        <w:sz w:val="12"/>
        <w:szCs w:val="12"/>
      </w:rPr>
      <w:tab/>
      <w:t>©Authors,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F30EC" w14:textId="77777777" w:rsidR="00460C07" w:rsidRDefault="00460C07">
      <w:r>
        <w:separator/>
      </w:r>
    </w:p>
  </w:footnote>
  <w:footnote w:type="continuationSeparator" w:id="0">
    <w:p w14:paraId="1382E88C" w14:textId="77777777" w:rsidR="00460C07" w:rsidRDefault="00460C07">
      <w:r>
        <w:continuationSeparator/>
      </w:r>
    </w:p>
  </w:footnote>
  <w:footnote w:id="1">
    <w:p w14:paraId="5CB51BAA" w14:textId="77777777" w:rsidR="002670A7" w:rsidRDefault="002670A7" w:rsidP="002670A7">
      <w:pPr>
        <w:keepLines/>
        <w:widowControl w:val="0"/>
        <w:pBdr>
          <w:top w:val="nil"/>
          <w:left w:val="nil"/>
          <w:bottom w:val="nil"/>
          <w:right w:val="nil"/>
          <w:between w:val="nil"/>
        </w:pBdr>
        <w:spacing w:line="200" w:lineRule="auto"/>
        <w:ind w:firstLine="240"/>
        <w:jc w:val="both"/>
        <w:rPr>
          <w:sz w:val="16"/>
          <w:szCs w:val="16"/>
        </w:rPr>
      </w:pPr>
      <w:r>
        <w:rPr>
          <w:vertAlign w:val="superscript"/>
        </w:rPr>
        <w:footnoteRef/>
      </w:r>
      <w:r>
        <w:rPr>
          <w:sz w:val="16"/>
          <w:szCs w:val="16"/>
          <w:vertAlign w:val="superscript"/>
        </w:rPr>
        <w:t>*</w:t>
      </w:r>
      <w:r>
        <w:rPr>
          <w:sz w:val="16"/>
          <w:szCs w:val="16"/>
        </w:rPr>
        <w:t xml:space="preserve"> Corresponding author. </w:t>
      </w:r>
      <w:r>
        <w:rPr>
          <w:i/>
          <w:iCs/>
          <w:sz w:val="16"/>
          <w:szCs w:val="16"/>
        </w:rPr>
        <w:t>E-mail address</w:t>
      </w:r>
      <w:r>
        <w:rPr>
          <w:sz w:val="16"/>
          <w:szCs w:val="16"/>
        </w:rPr>
        <w:t>: syazehan@uitm.edu.my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106EC" w14:textId="77777777" w:rsidR="00D06207" w:rsidRDefault="00460C07">
    <w:pPr>
      <w:pBdr>
        <w:top w:val="nil"/>
        <w:left w:val="nil"/>
        <w:bottom w:val="nil"/>
        <w:right w:val="nil"/>
        <w:between w:val="nil"/>
      </w:pBdr>
      <w:tabs>
        <w:tab w:val="center" w:pos="4706"/>
        <w:tab w:val="right" w:pos="9356"/>
        <w:tab w:val="center" w:pos="3969"/>
      </w:tabs>
      <w:spacing w:after="240"/>
      <w:jc w:val="both"/>
      <w:rPr>
        <w:i/>
        <w:iCs/>
        <w:color w:val="000000"/>
        <w:sz w:val="16"/>
        <w:szCs w:val="16"/>
      </w:rPr>
    </w:pPr>
    <w:r>
      <w:rPr>
        <w:color w:val="000000"/>
        <w:sz w:val="16"/>
        <w:szCs w:val="16"/>
      </w:rPr>
      <w:fldChar w:fldCharType="begin"/>
    </w:r>
    <w:r>
      <w:rPr>
        <w:color w:val="000000"/>
        <w:sz w:val="16"/>
        <w:szCs w:val="16"/>
      </w:rPr>
      <w:instrText>PAGE</w:instrText>
    </w:r>
    <w:r>
      <w:rPr>
        <w:color w:val="000000"/>
        <w:sz w:val="16"/>
        <w:szCs w:val="16"/>
      </w:rPr>
      <w:fldChar w:fldCharType="separate"/>
    </w:r>
    <w:r>
      <w:rPr>
        <w:color w:val="000000"/>
        <w:sz w:val="16"/>
        <w:szCs w:val="16"/>
      </w:rPr>
      <w:fldChar w:fldCharType="end"/>
    </w:r>
    <w:r>
      <w:rPr>
        <w:i/>
        <w:iCs/>
        <w:color w:val="000000"/>
        <w:sz w:val="16"/>
        <w:szCs w:val="16"/>
      </w:rPr>
      <w:tab/>
      <w:t>First Author et al./ Journal of Emerging Economies and Islamic Research (2016) Vol. X, No. 1</w:t>
    </w:r>
  </w:p>
  <w:p w14:paraId="6C7106ED" w14:textId="77777777" w:rsidR="00D06207" w:rsidRDefault="00D06207"/>
  <w:p w14:paraId="6C7106EE" w14:textId="77777777" w:rsidR="00D06207" w:rsidRDefault="00D06207"/>
  <w:p w14:paraId="6C7106EF" w14:textId="77777777" w:rsidR="00D06207" w:rsidRDefault="00D062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106F0" w14:textId="7525908E" w:rsidR="00D06207" w:rsidRPr="002E2C20" w:rsidRDefault="00460C07">
    <w:pPr>
      <w:pBdr>
        <w:top w:val="nil"/>
        <w:left w:val="nil"/>
        <w:bottom w:val="nil"/>
        <w:right w:val="nil"/>
        <w:between w:val="nil"/>
      </w:pBdr>
      <w:tabs>
        <w:tab w:val="center" w:pos="4706"/>
        <w:tab w:val="right" w:pos="9356"/>
        <w:tab w:val="center" w:pos="4253"/>
      </w:tabs>
      <w:spacing w:after="240"/>
      <w:rPr>
        <w:i/>
        <w:iCs/>
        <w:sz w:val="16"/>
        <w:szCs w:val="16"/>
      </w:rPr>
    </w:pPr>
    <w:r w:rsidRPr="002E2C20">
      <w:rPr>
        <w:sz w:val="16"/>
        <w:szCs w:val="16"/>
      </w:rPr>
      <w:fldChar w:fldCharType="begin"/>
    </w:r>
    <w:r w:rsidRPr="002E2C20">
      <w:rPr>
        <w:sz w:val="16"/>
        <w:szCs w:val="16"/>
      </w:rPr>
      <w:instrText>PAGE</w:instrText>
    </w:r>
    <w:r w:rsidRPr="002E2C20">
      <w:rPr>
        <w:sz w:val="16"/>
        <w:szCs w:val="16"/>
      </w:rPr>
      <w:fldChar w:fldCharType="separate"/>
    </w:r>
    <w:r w:rsidR="002E2C20" w:rsidRPr="002E2C20">
      <w:rPr>
        <w:noProof/>
        <w:sz w:val="16"/>
        <w:szCs w:val="16"/>
      </w:rPr>
      <w:t>2</w:t>
    </w:r>
    <w:r w:rsidRPr="002E2C20">
      <w:rPr>
        <w:sz w:val="16"/>
        <w:szCs w:val="16"/>
      </w:rPr>
      <w:fldChar w:fldCharType="end"/>
    </w:r>
    <w:r w:rsidRPr="002E2C20">
      <w:rPr>
        <w:sz w:val="16"/>
        <w:szCs w:val="16"/>
      </w:rPr>
      <w:tab/>
    </w:r>
    <w:proofErr w:type="spellStart"/>
    <w:r w:rsidRPr="002E2C20">
      <w:rPr>
        <w:i/>
        <w:iCs/>
        <w:sz w:val="16"/>
        <w:szCs w:val="16"/>
      </w:rPr>
      <w:t>Norazli</w:t>
    </w:r>
    <w:proofErr w:type="spellEnd"/>
    <w:r w:rsidRPr="002E2C20">
      <w:rPr>
        <w:i/>
        <w:iCs/>
        <w:sz w:val="16"/>
        <w:szCs w:val="16"/>
      </w:rPr>
      <w:t xml:space="preserve"> et al. / Science Letters, June (2026) Vol. 20, No. 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106F4" w14:textId="77777777" w:rsidR="00D06207" w:rsidRDefault="00D06207">
    <w:pPr>
      <w:widowControl w:val="0"/>
      <w:pBdr>
        <w:top w:val="nil"/>
        <w:left w:val="nil"/>
        <w:bottom w:val="nil"/>
        <w:right w:val="nil"/>
        <w:between w:val="nil"/>
      </w:pBdr>
      <w:spacing w:line="276" w:lineRule="auto"/>
    </w:pPr>
  </w:p>
  <w:tbl>
    <w:tblPr>
      <w:tblW w:w="8291" w:type="dxa"/>
      <w:tblLayout w:type="fixed"/>
      <w:tblCellMar>
        <w:left w:w="0" w:type="dxa"/>
        <w:right w:w="0" w:type="dxa"/>
      </w:tblCellMar>
      <w:tblLook w:val="0000" w:firstRow="0" w:lastRow="0" w:firstColumn="0" w:lastColumn="0" w:noHBand="0" w:noVBand="0"/>
    </w:tblPr>
    <w:tblGrid>
      <w:gridCol w:w="1843"/>
      <w:gridCol w:w="4536"/>
      <w:gridCol w:w="1912"/>
    </w:tblGrid>
    <w:tr w:rsidR="00D06207" w14:paraId="6C7106FB" w14:textId="77777777">
      <w:trPr>
        <w:cantSplit/>
        <w:trHeight w:val="955"/>
      </w:trPr>
      <w:tc>
        <w:tcPr>
          <w:tcW w:w="1843" w:type="dxa"/>
          <w:vMerge w:val="restart"/>
          <w:vAlign w:val="center"/>
        </w:tcPr>
        <w:p w14:paraId="6C7106F5" w14:textId="77777777" w:rsidR="00D06207" w:rsidRDefault="00460C07">
          <w:pPr>
            <w:pBdr>
              <w:top w:val="nil"/>
              <w:left w:val="nil"/>
              <w:bottom w:val="nil"/>
              <w:right w:val="nil"/>
              <w:between w:val="nil"/>
            </w:pBdr>
            <w:jc w:val="center"/>
            <w:rPr>
              <w:color w:val="000000"/>
              <w:sz w:val="12"/>
              <w:szCs w:val="12"/>
            </w:rPr>
          </w:pPr>
          <w:r>
            <w:rPr>
              <w:noProof/>
              <w:color w:val="000000"/>
              <w:sz w:val="12"/>
              <w:szCs w:val="12"/>
            </w:rPr>
            <w:drawing>
              <wp:inline distT="0" distB="0" distL="0" distR="0" wp14:anchorId="6C710704" wp14:editId="6C710705">
                <wp:extent cx="1020445" cy="445135"/>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l="8804" t="14680" r="16589" b="21094"/>
                        <a:stretch>
                          <a:fillRect/>
                        </a:stretch>
                      </pic:blipFill>
                      <pic:spPr>
                        <a:xfrm>
                          <a:off x="0" y="0"/>
                          <a:ext cx="1020445" cy="445135"/>
                        </a:xfrm>
                        <a:prstGeom prst="rect">
                          <a:avLst/>
                        </a:prstGeom>
                        <a:ln/>
                      </pic:spPr>
                    </pic:pic>
                  </a:graphicData>
                </a:graphic>
              </wp:inline>
            </w:drawing>
          </w:r>
          <w:r>
            <w:rPr>
              <w:color w:val="000000"/>
              <w:sz w:val="12"/>
              <w:szCs w:val="12"/>
            </w:rPr>
            <w:br/>
          </w:r>
        </w:p>
        <w:p w14:paraId="6C7106F6" w14:textId="77777777" w:rsidR="00D06207" w:rsidRDefault="00460C07">
          <w:pPr>
            <w:pBdr>
              <w:top w:val="nil"/>
              <w:left w:val="nil"/>
              <w:bottom w:val="nil"/>
              <w:right w:val="nil"/>
              <w:between w:val="nil"/>
            </w:pBdr>
            <w:jc w:val="center"/>
            <w:rPr>
              <w:color w:val="000000"/>
              <w:sz w:val="12"/>
              <w:szCs w:val="12"/>
            </w:rPr>
          </w:pPr>
          <w:r>
            <w:rPr>
              <w:color w:val="000000"/>
              <w:sz w:val="12"/>
              <w:szCs w:val="12"/>
            </w:rPr>
            <w:t>ISSN: 1675-7785</w:t>
          </w:r>
        </w:p>
        <w:p w14:paraId="6C7106F7" w14:textId="77777777" w:rsidR="00D06207" w:rsidRDefault="00460C07">
          <w:pPr>
            <w:pBdr>
              <w:top w:val="nil"/>
              <w:left w:val="nil"/>
              <w:bottom w:val="nil"/>
              <w:right w:val="nil"/>
              <w:between w:val="nil"/>
            </w:pBdr>
            <w:jc w:val="center"/>
            <w:rPr>
              <w:b/>
              <w:bCs/>
              <w:color w:val="000000"/>
              <w:sz w:val="12"/>
              <w:szCs w:val="12"/>
            </w:rPr>
          </w:pPr>
          <w:proofErr w:type="spellStart"/>
          <w:r>
            <w:rPr>
              <w:color w:val="000000"/>
              <w:sz w:val="12"/>
              <w:szCs w:val="12"/>
            </w:rPr>
            <w:t>eISSN</w:t>
          </w:r>
          <w:proofErr w:type="spellEnd"/>
          <w:r>
            <w:rPr>
              <w:color w:val="000000"/>
              <w:sz w:val="12"/>
              <w:szCs w:val="12"/>
            </w:rPr>
            <w:t>: 2682-8626</w:t>
          </w:r>
        </w:p>
      </w:tc>
      <w:tc>
        <w:tcPr>
          <w:tcW w:w="4536" w:type="dxa"/>
        </w:tcPr>
        <w:p w14:paraId="6C7106F8" w14:textId="77777777" w:rsidR="00D06207" w:rsidRDefault="00460C07">
          <w:pPr>
            <w:ind w:left="720" w:right="927"/>
            <w:jc w:val="center"/>
            <w:rPr>
              <w:rFonts w:ascii="Arial Narrow" w:eastAsia="Arial Narrow" w:hAnsi="Arial Narrow" w:cs="Arial Narrow"/>
              <w:b/>
              <w:bCs/>
              <w:sz w:val="14"/>
              <w:szCs w:val="14"/>
            </w:rPr>
          </w:pPr>
          <w:r>
            <w:rPr>
              <w:color w:val="000000"/>
              <w:sz w:val="14"/>
              <w:szCs w:val="14"/>
            </w:rPr>
            <w:t xml:space="preserve">Available online at </w:t>
          </w:r>
          <w:r>
            <w:rPr>
              <w:sz w:val="14"/>
              <w:szCs w:val="14"/>
            </w:rPr>
            <w:t>https://scilett-fsg.uitm.edu.my/</w:t>
          </w:r>
          <w:r>
            <w:rPr>
              <w:color w:val="000000"/>
              <w:sz w:val="14"/>
              <w:szCs w:val="14"/>
            </w:rPr>
            <w:br/>
          </w:r>
        </w:p>
        <w:p w14:paraId="6C7106F9" w14:textId="77777777" w:rsidR="00D06207" w:rsidRDefault="00D06207">
          <w:pPr>
            <w:ind w:left="720" w:right="927"/>
            <w:jc w:val="center"/>
          </w:pPr>
        </w:p>
      </w:tc>
      <w:tc>
        <w:tcPr>
          <w:tcW w:w="1912" w:type="dxa"/>
          <w:vMerge w:val="restart"/>
          <w:tcBorders>
            <w:top w:val="single" w:sz="12" w:space="0" w:color="000000"/>
            <w:bottom w:val="single" w:sz="12" w:space="0" w:color="000000"/>
          </w:tcBorders>
          <w:vAlign w:val="center"/>
        </w:tcPr>
        <w:p w14:paraId="6C7106FA" w14:textId="77777777" w:rsidR="00D06207" w:rsidRDefault="00460C07">
          <w:pPr>
            <w:jc w:val="center"/>
          </w:pPr>
          <w:r>
            <w:rPr>
              <w:rFonts w:ascii="Arial Narrow" w:eastAsia="Arial Narrow" w:hAnsi="Arial Narrow" w:cs="Arial Narrow"/>
              <w:b/>
              <w:bCs/>
              <w:sz w:val="24"/>
              <w:szCs w:val="24"/>
            </w:rPr>
            <w:t>Science Letters</w:t>
          </w:r>
        </w:p>
      </w:tc>
    </w:tr>
    <w:tr w:rsidR="00D06207" w14:paraId="6C7106FF" w14:textId="77777777">
      <w:trPr>
        <w:cantSplit/>
        <w:trHeight w:val="20"/>
      </w:trPr>
      <w:tc>
        <w:tcPr>
          <w:tcW w:w="1843" w:type="dxa"/>
          <w:vMerge/>
          <w:vAlign w:val="center"/>
        </w:tcPr>
        <w:p w14:paraId="6C7106FC" w14:textId="77777777" w:rsidR="00D06207" w:rsidRDefault="00D06207">
          <w:pPr>
            <w:widowControl w:val="0"/>
            <w:pBdr>
              <w:top w:val="nil"/>
              <w:left w:val="nil"/>
              <w:bottom w:val="nil"/>
              <w:right w:val="nil"/>
              <w:between w:val="nil"/>
            </w:pBdr>
            <w:spacing w:line="276" w:lineRule="auto"/>
          </w:pPr>
        </w:p>
      </w:tc>
      <w:tc>
        <w:tcPr>
          <w:tcW w:w="4536" w:type="dxa"/>
          <w:vAlign w:val="center"/>
        </w:tcPr>
        <w:p w14:paraId="6C7106FD" w14:textId="51C64D33" w:rsidR="00D06207" w:rsidRPr="002E2C20" w:rsidRDefault="00460C07">
          <w:pPr>
            <w:pBdr>
              <w:top w:val="nil"/>
              <w:left w:val="nil"/>
              <w:bottom w:val="nil"/>
              <w:right w:val="nil"/>
              <w:between w:val="nil"/>
            </w:pBdr>
            <w:tabs>
              <w:tab w:val="left" w:pos="0"/>
              <w:tab w:val="center" w:pos="5443"/>
            </w:tabs>
            <w:spacing w:after="20"/>
            <w:jc w:val="center"/>
            <w:rPr>
              <w:sz w:val="14"/>
              <w:szCs w:val="14"/>
            </w:rPr>
          </w:pPr>
          <w:r w:rsidRPr="002E2C20">
            <w:rPr>
              <w:sz w:val="14"/>
              <w:szCs w:val="14"/>
            </w:rPr>
            <w:t xml:space="preserve">Science Letters 20(2) 2026, </w:t>
          </w:r>
          <w:r w:rsidR="00FF1CAF">
            <w:rPr>
              <w:sz w:val="14"/>
              <w:szCs w:val="14"/>
            </w:rPr>
            <w:t>81</w:t>
          </w:r>
          <w:r w:rsidRPr="002E2C20">
            <w:rPr>
              <w:sz w:val="14"/>
              <w:szCs w:val="14"/>
            </w:rPr>
            <w:t xml:space="preserve"> – </w:t>
          </w:r>
          <w:r w:rsidR="00C34412">
            <w:rPr>
              <w:sz w:val="14"/>
              <w:szCs w:val="14"/>
            </w:rPr>
            <w:t>90</w:t>
          </w:r>
          <w:r w:rsidRPr="002E2C20">
            <w:rPr>
              <w:sz w:val="14"/>
              <w:szCs w:val="14"/>
            </w:rPr>
            <w:t>.</w:t>
          </w:r>
        </w:p>
      </w:tc>
      <w:tc>
        <w:tcPr>
          <w:tcW w:w="1912" w:type="dxa"/>
          <w:vMerge/>
          <w:tcBorders>
            <w:top w:val="single" w:sz="12" w:space="0" w:color="000000"/>
            <w:bottom w:val="single" w:sz="12" w:space="0" w:color="000000"/>
          </w:tcBorders>
          <w:vAlign w:val="center"/>
        </w:tcPr>
        <w:p w14:paraId="6C7106FE" w14:textId="77777777" w:rsidR="00D06207" w:rsidRDefault="00D06207">
          <w:pPr>
            <w:widowControl w:val="0"/>
            <w:pBdr>
              <w:top w:val="nil"/>
              <w:left w:val="nil"/>
              <w:bottom w:val="nil"/>
              <w:right w:val="nil"/>
              <w:between w:val="nil"/>
            </w:pBdr>
            <w:spacing w:line="276" w:lineRule="auto"/>
            <w:rPr>
              <w:color w:val="000000"/>
              <w:sz w:val="14"/>
              <w:szCs w:val="14"/>
            </w:rPr>
          </w:pPr>
        </w:p>
      </w:tc>
    </w:tr>
    <w:tr w:rsidR="00D06207" w14:paraId="6C710701" w14:textId="77777777">
      <w:trPr>
        <w:cantSplit/>
        <w:trHeight w:val="126"/>
      </w:trPr>
      <w:tc>
        <w:tcPr>
          <w:tcW w:w="8291" w:type="dxa"/>
          <w:gridSpan w:val="3"/>
          <w:tcBorders>
            <w:bottom w:val="nil"/>
          </w:tcBorders>
        </w:tcPr>
        <w:p w14:paraId="6C710700" w14:textId="77777777" w:rsidR="00D06207" w:rsidRDefault="00460C07">
          <w:pPr>
            <w:tabs>
              <w:tab w:val="left" w:pos="6804"/>
            </w:tabs>
            <w:spacing w:line="160" w:lineRule="auto"/>
            <w:rPr>
              <w:color w:val="FFFFFF"/>
            </w:rPr>
          </w:pPr>
          <w:r>
            <w:rPr>
              <w:color w:val="FFFFFF"/>
              <w:sz w:val="16"/>
              <w:szCs w:val="16"/>
            </w:rPr>
            <w:t>www.jeeir.com</w:t>
          </w:r>
        </w:p>
      </w:tc>
    </w:tr>
  </w:tbl>
  <w:p w14:paraId="6C710702" w14:textId="77777777" w:rsidR="00D06207" w:rsidRDefault="00D06207">
    <w:pPr>
      <w:pBdr>
        <w:top w:val="nil"/>
        <w:left w:val="nil"/>
        <w:bottom w:val="nil"/>
        <w:right w:val="nil"/>
        <w:between w:val="nil"/>
      </w:pBdr>
      <w:tabs>
        <w:tab w:val="center" w:pos="4706"/>
        <w:tab w:val="right" w:pos="9356"/>
      </w:tabs>
      <w:spacing w:after="240"/>
      <w:rPr>
        <w:i/>
        <w:iCs/>
        <w:color w:val="00000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20C25"/>
    <w:multiLevelType w:val="multilevel"/>
    <w:tmpl w:val="1824A05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581662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207"/>
    <w:rsid w:val="0000444B"/>
    <w:rsid w:val="00006BEB"/>
    <w:rsid w:val="00083FB8"/>
    <w:rsid w:val="001C0D99"/>
    <w:rsid w:val="002147AF"/>
    <w:rsid w:val="002670A7"/>
    <w:rsid w:val="0028790E"/>
    <w:rsid w:val="002E2C20"/>
    <w:rsid w:val="00460C07"/>
    <w:rsid w:val="00484FFF"/>
    <w:rsid w:val="004F26D9"/>
    <w:rsid w:val="00507AE6"/>
    <w:rsid w:val="005A5C2E"/>
    <w:rsid w:val="005C0619"/>
    <w:rsid w:val="006625B0"/>
    <w:rsid w:val="00691EB3"/>
    <w:rsid w:val="006C6CE9"/>
    <w:rsid w:val="008F512A"/>
    <w:rsid w:val="0091246A"/>
    <w:rsid w:val="00942813"/>
    <w:rsid w:val="009557BD"/>
    <w:rsid w:val="009A5CC0"/>
    <w:rsid w:val="009E1795"/>
    <w:rsid w:val="00BF3B89"/>
    <w:rsid w:val="00C17DAE"/>
    <w:rsid w:val="00C34412"/>
    <w:rsid w:val="00C62FA9"/>
    <w:rsid w:val="00C82AFB"/>
    <w:rsid w:val="00C92AED"/>
    <w:rsid w:val="00CB6E84"/>
    <w:rsid w:val="00D06207"/>
    <w:rsid w:val="00D271D9"/>
    <w:rsid w:val="00DC5994"/>
    <w:rsid w:val="00E36208"/>
    <w:rsid w:val="00EA678B"/>
    <w:rsid w:val="00EF5E1D"/>
    <w:rsid w:val="00F51646"/>
    <w:rsid w:val="00FF1CAF"/>
    <w:rsid w:val="27A31789"/>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1053D"/>
  <w15:docId w15:val="{6F659674-17FC-42E2-99AD-D79B80D98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M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rFonts w:ascii="Calibri" w:eastAsia="Calibri" w:hAnsi="Calibri" w:cs="Calibri"/>
      <w:color w:val="2F5496"/>
      <w:sz w:val="32"/>
      <w:szCs w:val="32"/>
    </w:rPr>
  </w:style>
  <w:style w:type="paragraph" w:styleId="Heading2">
    <w:name w:val="heading 2"/>
    <w:basedOn w:val="Normal"/>
    <w:next w:val="Normal"/>
    <w:uiPriority w:val="9"/>
    <w:semiHidden/>
    <w:unhideWhenUsed/>
    <w:qFormat/>
    <w:pPr>
      <w:keepNext/>
      <w:keepLines/>
      <w:spacing w:before="40"/>
      <w:outlineLvl w:val="1"/>
    </w:pPr>
    <w:rPr>
      <w:rFonts w:ascii="Calibri" w:eastAsia="Calibri" w:hAnsi="Calibri" w:cs="Calibri"/>
      <w:color w:val="2F5496"/>
      <w:sz w:val="26"/>
      <w:szCs w:val="26"/>
    </w:rPr>
  </w:style>
  <w:style w:type="paragraph" w:styleId="Heading3">
    <w:name w:val="heading 3"/>
    <w:basedOn w:val="Normal"/>
    <w:next w:val="Normal"/>
    <w:uiPriority w:val="9"/>
    <w:semiHidden/>
    <w:unhideWhenUsed/>
    <w:qFormat/>
    <w:pPr>
      <w:keepNext/>
      <w:pBdr>
        <w:top w:val="single" w:sz="4" w:space="1" w:color="000000"/>
        <w:left w:val="single" w:sz="4" w:space="4" w:color="000000"/>
        <w:bottom w:val="single" w:sz="4" w:space="1" w:color="000000"/>
        <w:right w:val="single" w:sz="4" w:space="4" w:color="000000"/>
      </w:pBdr>
      <w:outlineLvl w:val="2"/>
    </w:pPr>
    <w:rPr>
      <w:b/>
      <w:bCs/>
      <w:sz w:val="22"/>
      <w:szCs w:val="22"/>
    </w:rPr>
  </w:style>
  <w:style w:type="paragraph" w:styleId="Heading4">
    <w:name w:val="heading 4"/>
    <w:basedOn w:val="Normal"/>
    <w:next w:val="Normal"/>
    <w:uiPriority w:val="9"/>
    <w:semiHidden/>
    <w:unhideWhenUsed/>
    <w:qFormat/>
    <w:pPr>
      <w:keepNext/>
      <w:spacing w:before="240" w:after="60"/>
      <w:outlineLvl w:val="3"/>
    </w:pPr>
    <w:rPr>
      <w:b/>
      <w:bCs/>
      <w:sz w:val="28"/>
      <w:szCs w:val="28"/>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spacing w:after="240" w:line="400" w:lineRule="auto"/>
      <w:jc w:val="center"/>
    </w:pPr>
    <w:rPr>
      <w:color w:val="000000"/>
      <w:sz w:val="34"/>
      <w:szCs w:val="34"/>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BF3B89"/>
    <w:rPr>
      <w:sz w:val="16"/>
      <w:szCs w:val="16"/>
    </w:rPr>
  </w:style>
  <w:style w:type="paragraph" w:styleId="CommentText">
    <w:name w:val="annotation text"/>
    <w:basedOn w:val="Normal"/>
    <w:link w:val="CommentTextChar"/>
    <w:uiPriority w:val="99"/>
    <w:unhideWhenUsed/>
    <w:rsid w:val="00BF3B89"/>
  </w:style>
  <w:style w:type="character" w:customStyle="1" w:styleId="CommentTextChar">
    <w:name w:val="Comment Text Char"/>
    <w:basedOn w:val="DefaultParagraphFont"/>
    <w:link w:val="CommentText"/>
    <w:uiPriority w:val="99"/>
    <w:rsid w:val="00BF3B89"/>
  </w:style>
  <w:style w:type="paragraph" w:styleId="CommentSubject">
    <w:name w:val="annotation subject"/>
    <w:basedOn w:val="CommentText"/>
    <w:next w:val="CommentText"/>
    <w:link w:val="CommentSubjectChar"/>
    <w:uiPriority w:val="99"/>
    <w:semiHidden/>
    <w:unhideWhenUsed/>
    <w:rsid w:val="00BF3B89"/>
    <w:rPr>
      <w:b/>
      <w:bCs/>
    </w:rPr>
  </w:style>
  <w:style w:type="character" w:customStyle="1" w:styleId="CommentSubjectChar">
    <w:name w:val="Comment Subject Char"/>
    <w:basedOn w:val="CommentTextChar"/>
    <w:link w:val="CommentSubject"/>
    <w:uiPriority w:val="99"/>
    <w:semiHidden/>
    <w:rsid w:val="00BF3B89"/>
    <w:rPr>
      <w:b/>
      <w:bCs/>
    </w:rPr>
  </w:style>
  <w:style w:type="paragraph" w:styleId="Header">
    <w:name w:val="header"/>
    <w:basedOn w:val="Normal"/>
    <w:link w:val="HeaderChar"/>
    <w:uiPriority w:val="99"/>
    <w:semiHidden/>
    <w:unhideWhenUsed/>
    <w:rsid w:val="00FF1CAF"/>
    <w:pPr>
      <w:tabs>
        <w:tab w:val="center" w:pos="4513"/>
        <w:tab w:val="right" w:pos="9026"/>
      </w:tabs>
    </w:pPr>
  </w:style>
  <w:style w:type="character" w:customStyle="1" w:styleId="HeaderChar">
    <w:name w:val="Header Char"/>
    <w:basedOn w:val="DefaultParagraphFont"/>
    <w:link w:val="Header"/>
    <w:uiPriority w:val="99"/>
    <w:semiHidden/>
    <w:rsid w:val="00FF1CAF"/>
  </w:style>
  <w:style w:type="paragraph" w:styleId="Footer">
    <w:name w:val="footer"/>
    <w:basedOn w:val="Normal"/>
    <w:link w:val="FooterChar"/>
    <w:uiPriority w:val="99"/>
    <w:semiHidden/>
    <w:unhideWhenUsed/>
    <w:rsid w:val="00FF1CAF"/>
    <w:pPr>
      <w:tabs>
        <w:tab w:val="center" w:pos="4513"/>
        <w:tab w:val="right" w:pos="9026"/>
      </w:tabs>
    </w:pPr>
  </w:style>
  <w:style w:type="character" w:customStyle="1" w:styleId="FooterChar">
    <w:name w:val="Footer Char"/>
    <w:basedOn w:val="DefaultParagraphFont"/>
    <w:link w:val="Footer"/>
    <w:uiPriority w:val="99"/>
    <w:semiHidden/>
    <w:rsid w:val="00FF1C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KkRUuTW9Q9L7QZ65s5SD5pNbuQ==">CgMxLjAaFAoBMBIPCg0IB0IJEgdHdW5nc3VoGhQKATESDwoNCAdCCRIHR3VuZ3N1aBoUCgEyEg8KDQgHQgkSB0d1bmdzdWgyDmgudmMwd2plODJ3a203Mg9pZC5qYjJ3c3duMnJibTIyDmgudWt2ZnFuZWlobDF3OAByITFVVlluWnNQNTcyVUJwc2QxcEsyMmVGX3lmVW1oSVYtMg==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4348</Words>
  <Characters>24790</Characters>
  <Application>Microsoft Office Word</Application>
  <DocSecurity>0</DocSecurity>
  <Lines>206</Lines>
  <Paragraphs>58</Paragraphs>
  <ScaleCrop>false</ScaleCrop>
  <Company/>
  <LinksUpToDate>false</LinksUpToDate>
  <CharactersWithSpaces>29080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Muhamad Fareez Ismail</dc:creator>
  <cp:lastModifiedBy>Guest User</cp:lastModifiedBy>
  <cp:revision>2</cp:revision>
  <dcterms:created xsi:type="dcterms:W3CDTF">2026-07-03T08:28:00Z</dcterms:created>
  <dcterms:modified xsi:type="dcterms:W3CDTF">2026-07-03T08:28:00Z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0x0101005A8E07AF7965774F87D375932FD5E34E</vt:lpwstr>
  </property>
</Properties>
</file>