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3D70B" w14:textId="77777777" w:rsidR="00F35838" w:rsidRDefault="00F358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AFDB5CF" w14:textId="639CF90E" w:rsidR="00F35838" w:rsidRDefault="0034304A" w:rsidP="0004566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 xml:space="preserve"> </w:t>
      </w:r>
      <w:r w:rsidR="0004566F" w:rsidRPr="0004566F">
        <w:rPr>
          <w:color w:val="000000"/>
          <w:sz w:val="34"/>
          <w:szCs w:val="34"/>
        </w:rPr>
        <w:t xml:space="preserve">Title </w:t>
      </w:r>
      <w:proofErr w:type="gramStart"/>
      <w:r w:rsidR="0004566F" w:rsidRPr="0004566F">
        <w:rPr>
          <w:color w:val="000000"/>
          <w:sz w:val="34"/>
          <w:szCs w:val="34"/>
        </w:rPr>
        <w:t>Must</w:t>
      </w:r>
      <w:proofErr w:type="gramEnd"/>
      <w:r w:rsidR="0004566F" w:rsidRPr="0004566F">
        <w:rPr>
          <w:color w:val="000000"/>
          <w:sz w:val="34"/>
          <w:szCs w:val="34"/>
        </w:rPr>
        <w:t xml:space="preserve"> be </w:t>
      </w:r>
      <w:r w:rsidR="00DB023B" w:rsidRPr="0004566F">
        <w:rPr>
          <w:color w:val="000000"/>
          <w:sz w:val="34"/>
          <w:szCs w:val="34"/>
        </w:rPr>
        <w:t>Concise</w:t>
      </w:r>
      <w:r w:rsidR="0004566F" w:rsidRPr="0004566F">
        <w:rPr>
          <w:color w:val="000000"/>
          <w:sz w:val="34"/>
          <w:szCs w:val="34"/>
        </w:rPr>
        <w:t xml:space="preserve"> and Info</w:t>
      </w:r>
      <w:r w:rsidR="008E307A">
        <w:rPr>
          <w:color w:val="000000"/>
          <w:sz w:val="34"/>
          <w:szCs w:val="34"/>
        </w:rPr>
        <w:t>rmative, Capitalize Each Word</w:t>
      </w:r>
      <w:r w:rsidR="0004566F" w:rsidRPr="0004566F">
        <w:rPr>
          <w:color w:val="000000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 xml:space="preserve"> </w:t>
      </w:r>
    </w:p>
    <w:p w14:paraId="6E59E171" w14:textId="77777777" w:rsidR="0004566F" w:rsidRDefault="0004566F" w:rsidP="0004566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4"/>
          <w:szCs w:val="34"/>
        </w:rPr>
      </w:pPr>
    </w:p>
    <w:p w14:paraId="5234A6DB" w14:textId="36ADECF7" w:rsidR="00F35838" w:rsidRDefault="00DB023B">
      <w:pPr>
        <w:keepNext/>
        <w:pBdr>
          <w:top w:val="nil"/>
          <w:left w:val="nil"/>
          <w:bottom w:val="nil"/>
          <w:right w:val="nil"/>
          <w:between w:val="nil"/>
        </w:pBdr>
        <w:spacing w:after="160" w:line="300" w:lineRule="auto"/>
        <w:jc w:val="center"/>
        <w:rPr>
          <w:color w:val="000000"/>
          <w:sz w:val="26"/>
          <w:szCs w:val="26"/>
        </w:rPr>
      </w:pPr>
      <w:r w:rsidRPr="00DB023B">
        <w:rPr>
          <w:color w:val="000000"/>
          <w:sz w:val="26"/>
          <w:szCs w:val="26"/>
        </w:rPr>
        <w:t>Author1, Author2</w:t>
      </w:r>
      <w:r w:rsidR="00FD160D" w:rsidRPr="00FD160D">
        <w:rPr>
          <w:color w:val="000000"/>
          <w:sz w:val="26"/>
          <w:szCs w:val="26"/>
          <w:vertAlign w:val="superscript"/>
        </w:rPr>
        <w:t>*</w:t>
      </w:r>
      <w:r w:rsidRPr="00DB023B">
        <w:rPr>
          <w:color w:val="000000"/>
          <w:sz w:val="26"/>
          <w:szCs w:val="26"/>
        </w:rPr>
        <w:t>, Author3</w:t>
      </w:r>
      <w:r>
        <w:rPr>
          <w:color w:val="000000"/>
          <w:sz w:val="26"/>
          <w:szCs w:val="26"/>
        </w:rPr>
        <w:t xml:space="preserve"> </w:t>
      </w:r>
    </w:p>
    <w:p w14:paraId="48F20589" w14:textId="77777777" w:rsidR="00F35838" w:rsidRDefault="00F35838">
      <w:pPr>
        <w:pBdr>
          <w:top w:val="nil"/>
          <w:left w:val="nil"/>
          <w:bottom w:val="nil"/>
          <w:right w:val="nil"/>
          <w:between w:val="nil"/>
        </w:pBdr>
        <w:spacing w:line="200" w:lineRule="auto"/>
        <w:jc w:val="center"/>
        <w:rPr>
          <w:i/>
          <w:color w:val="000000"/>
          <w:sz w:val="16"/>
          <w:szCs w:val="16"/>
        </w:rPr>
      </w:pPr>
    </w:p>
    <w:p w14:paraId="7A8634B0" w14:textId="22844307" w:rsidR="00DB023B" w:rsidRPr="00DB023B" w:rsidRDefault="0034304A" w:rsidP="00DB023B">
      <w:pPr>
        <w:pBdr>
          <w:top w:val="nil"/>
          <w:left w:val="nil"/>
          <w:bottom w:val="nil"/>
          <w:right w:val="nil"/>
          <w:between w:val="nil"/>
        </w:pBdr>
        <w:spacing w:line="200" w:lineRule="auto"/>
        <w:jc w:val="center"/>
        <w:rPr>
          <w:rFonts w:ascii="AppleSystemUIFont" w:eastAsia="AppleSystemUIFont" w:hAnsi="AppleSystemUIFont" w:cs="AppleSystemUIFont"/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  <w:vertAlign w:val="superscript"/>
        </w:rPr>
        <w:t>1</w:t>
      </w:r>
      <w:r w:rsidR="00DB023B" w:rsidRPr="00DB023B">
        <w:rPr>
          <w:rFonts w:ascii="AppleSystemUIFont" w:eastAsia="AppleSystemUIFont" w:hAnsi="AppleSystemUIFont" w:cs="AppleSystemUIFont"/>
          <w:i/>
          <w:color w:val="000000"/>
          <w:sz w:val="16"/>
          <w:szCs w:val="16"/>
        </w:rPr>
        <w:t xml:space="preserve">Fakulti </w:t>
      </w:r>
      <w:proofErr w:type="spellStart"/>
      <w:r w:rsidR="00DB023B" w:rsidRPr="00DB023B">
        <w:rPr>
          <w:rFonts w:ascii="AppleSystemUIFont" w:eastAsia="AppleSystemUIFont" w:hAnsi="AppleSystemUIFont" w:cs="AppleSystemUIFont"/>
          <w:i/>
          <w:color w:val="000000"/>
          <w:sz w:val="16"/>
          <w:szCs w:val="16"/>
        </w:rPr>
        <w:t>Sains</w:t>
      </w:r>
      <w:proofErr w:type="spellEnd"/>
      <w:r w:rsidR="00DB023B" w:rsidRPr="00DB023B">
        <w:rPr>
          <w:rFonts w:ascii="AppleSystemUIFont" w:eastAsia="AppleSystemUIFont" w:hAnsi="AppleSystemUIFont" w:cs="AppleSystemUIFont"/>
          <w:i/>
          <w:color w:val="000000"/>
          <w:sz w:val="16"/>
          <w:szCs w:val="16"/>
        </w:rPr>
        <w:t xml:space="preserve"> </w:t>
      </w:r>
      <w:proofErr w:type="spellStart"/>
      <w:r w:rsidR="00DB023B" w:rsidRPr="00DB023B">
        <w:rPr>
          <w:rFonts w:ascii="AppleSystemUIFont" w:eastAsia="AppleSystemUIFont" w:hAnsi="AppleSystemUIFont" w:cs="AppleSystemUIFont"/>
          <w:i/>
          <w:color w:val="000000"/>
          <w:sz w:val="16"/>
          <w:szCs w:val="16"/>
        </w:rPr>
        <w:t>Maklumat</w:t>
      </w:r>
      <w:proofErr w:type="spellEnd"/>
      <w:r w:rsidR="00DB023B" w:rsidRPr="00DB023B">
        <w:rPr>
          <w:rFonts w:ascii="AppleSystemUIFont" w:eastAsia="AppleSystemUIFont" w:hAnsi="AppleSystemUIFont" w:cs="AppleSystemUIFont"/>
          <w:i/>
          <w:color w:val="000000"/>
          <w:sz w:val="16"/>
          <w:szCs w:val="16"/>
        </w:rPr>
        <w:t xml:space="preserve">, </w:t>
      </w:r>
      <w:proofErr w:type="spellStart"/>
      <w:r w:rsidR="00DB023B" w:rsidRPr="00DB023B">
        <w:rPr>
          <w:rFonts w:ascii="AppleSystemUIFont" w:eastAsia="AppleSystemUIFont" w:hAnsi="AppleSystemUIFont" w:cs="AppleSystemUIFont"/>
          <w:i/>
          <w:color w:val="000000"/>
          <w:sz w:val="16"/>
          <w:szCs w:val="16"/>
        </w:rPr>
        <w:t>Universiti</w:t>
      </w:r>
      <w:proofErr w:type="spellEnd"/>
      <w:r w:rsidR="00DB023B" w:rsidRPr="00DB023B">
        <w:rPr>
          <w:rFonts w:ascii="AppleSystemUIFont" w:eastAsia="AppleSystemUIFont" w:hAnsi="AppleSystemUIFont" w:cs="AppleSystemUIFont"/>
          <w:i/>
          <w:color w:val="000000"/>
          <w:sz w:val="16"/>
          <w:szCs w:val="16"/>
        </w:rPr>
        <w:t xml:space="preserve"> </w:t>
      </w:r>
      <w:proofErr w:type="spellStart"/>
      <w:r w:rsidR="00DB023B" w:rsidRPr="00DB023B">
        <w:rPr>
          <w:rFonts w:ascii="AppleSystemUIFont" w:eastAsia="AppleSystemUIFont" w:hAnsi="AppleSystemUIFont" w:cs="AppleSystemUIFont"/>
          <w:i/>
          <w:color w:val="000000"/>
          <w:sz w:val="16"/>
          <w:szCs w:val="16"/>
        </w:rPr>
        <w:t>Teknologi</w:t>
      </w:r>
      <w:proofErr w:type="spellEnd"/>
      <w:r w:rsidR="00DB023B" w:rsidRPr="00DB023B">
        <w:rPr>
          <w:rFonts w:ascii="AppleSystemUIFont" w:eastAsia="AppleSystemUIFont" w:hAnsi="AppleSystemUIFont" w:cs="AppleSystemUIFont"/>
          <w:i/>
          <w:color w:val="000000"/>
          <w:sz w:val="16"/>
          <w:szCs w:val="16"/>
        </w:rPr>
        <w:t xml:space="preserve"> MARA</w:t>
      </w:r>
      <w:r w:rsidR="00C81484" w:rsidRPr="00DB023B">
        <w:rPr>
          <w:rFonts w:ascii="AppleSystemUIFont" w:eastAsia="AppleSystemUIFont" w:hAnsi="AppleSystemUIFont" w:cs="AppleSystemUIFont"/>
          <w:i/>
          <w:color w:val="000000"/>
          <w:sz w:val="16"/>
          <w:szCs w:val="16"/>
        </w:rPr>
        <w:t xml:space="preserve"> </w:t>
      </w:r>
      <w:proofErr w:type="spellStart"/>
      <w:r w:rsidR="00C81484">
        <w:rPr>
          <w:rFonts w:ascii="AppleSystemUIFont" w:eastAsia="AppleSystemUIFont" w:hAnsi="AppleSystemUIFont" w:cs="AppleSystemUIFont"/>
          <w:i/>
          <w:color w:val="000000"/>
          <w:sz w:val="16"/>
          <w:szCs w:val="16"/>
        </w:rPr>
        <w:t>Cawangan</w:t>
      </w:r>
      <w:proofErr w:type="spellEnd"/>
      <w:r w:rsidR="00C81484">
        <w:rPr>
          <w:rFonts w:ascii="AppleSystemUIFont" w:eastAsia="AppleSystemUIFont" w:hAnsi="AppleSystemUIFont" w:cs="AppleSystemUIFont"/>
          <w:i/>
          <w:color w:val="000000"/>
          <w:sz w:val="16"/>
          <w:szCs w:val="16"/>
        </w:rPr>
        <w:t xml:space="preserve"> </w:t>
      </w:r>
      <w:r w:rsidR="00C81484" w:rsidRPr="00DB023B">
        <w:rPr>
          <w:rFonts w:ascii="AppleSystemUIFont" w:eastAsia="AppleSystemUIFont" w:hAnsi="AppleSystemUIFont" w:cs="AppleSystemUIFont"/>
          <w:i/>
          <w:color w:val="000000"/>
          <w:sz w:val="16"/>
          <w:szCs w:val="16"/>
        </w:rPr>
        <w:t>Selangor</w:t>
      </w:r>
      <w:r w:rsidR="004073AA" w:rsidRPr="00DB023B">
        <w:rPr>
          <w:rFonts w:ascii="AppleSystemUIFont" w:eastAsia="AppleSystemUIFont" w:hAnsi="AppleSystemUIFont" w:cs="AppleSystemUIFont"/>
          <w:i/>
          <w:color w:val="000000"/>
          <w:sz w:val="16"/>
          <w:szCs w:val="16"/>
        </w:rPr>
        <w:t xml:space="preserve">, </w:t>
      </w:r>
      <w:proofErr w:type="spellStart"/>
      <w:r w:rsidR="004073AA" w:rsidRPr="00DB023B">
        <w:rPr>
          <w:rFonts w:ascii="AppleSystemUIFont" w:eastAsia="AppleSystemUIFont" w:hAnsi="AppleSystemUIFont" w:cs="AppleSystemUIFont"/>
          <w:i/>
          <w:color w:val="000000"/>
          <w:sz w:val="16"/>
          <w:szCs w:val="16"/>
        </w:rPr>
        <w:t>Kampus</w:t>
      </w:r>
      <w:proofErr w:type="spellEnd"/>
      <w:r w:rsidR="004073AA" w:rsidRPr="00DB023B">
        <w:rPr>
          <w:rFonts w:ascii="AppleSystemUIFont" w:eastAsia="AppleSystemUIFont" w:hAnsi="AppleSystemUIFont" w:cs="AppleSystemUIFont"/>
          <w:i/>
          <w:color w:val="000000"/>
          <w:sz w:val="16"/>
          <w:szCs w:val="16"/>
        </w:rPr>
        <w:t xml:space="preserve"> </w:t>
      </w:r>
      <w:proofErr w:type="spellStart"/>
      <w:r w:rsidR="004073AA" w:rsidRPr="00DB023B">
        <w:rPr>
          <w:rFonts w:ascii="AppleSystemUIFont" w:eastAsia="AppleSystemUIFont" w:hAnsi="AppleSystemUIFont" w:cs="AppleSystemUIFont"/>
          <w:i/>
          <w:color w:val="000000"/>
          <w:sz w:val="16"/>
          <w:szCs w:val="16"/>
        </w:rPr>
        <w:t>Puncak</w:t>
      </w:r>
      <w:proofErr w:type="spellEnd"/>
      <w:r w:rsidR="004073AA" w:rsidRPr="00DB023B">
        <w:rPr>
          <w:rFonts w:ascii="AppleSystemUIFont" w:eastAsia="AppleSystemUIFont" w:hAnsi="AppleSystemUIFont" w:cs="AppleSystemUIFont"/>
          <w:i/>
          <w:color w:val="000000"/>
          <w:sz w:val="16"/>
          <w:szCs w:val="16"/>
        </w:rPr>
        <w:t xml:space="preserve"> </w:t>
      </w:r>
      <w:proofErr w:type="spellStart"/>
      <w:r w:rsidR="004073AA" w:rsidRPr="00DB023B">
        <w:rPr>
          <w:rFonts w:ascii="AppleSystemUIFont" w:eastAsia="AppleSystemUIFont" w:hAnsi="AppleSystemUIFont" w:cs="AppleSystemUIFont"/>
          <w:i/>
          <w:color w:val="000000"/>
          <w:sz w:val="16"/>
          <w:szCs w:val="16"/>
        </w:rPr>
        <w:t>Perdana</w:t>
      </w:r>
      <w:proofErr w:type="spellEnd"/>
      <w:r w:rsidR="004073AA" w:rsidRPr="00DB023B">
        <w:rPr>
          <w:rFonts w:ascii="AppleSystemUIFont" w:eastAsia="AppleSystemUIFont" w:hAnsi="AppleSystemUIFont" w:cs="AppleSystemUIFont"/>
          <w:i/>
          <w:color w:val="000000"/>
          <w:sz w:val="16"/>
          <w:szCs w:val="16"/>
        </w:rPr>
        <w:t>,</w:t>
      </w:r>
      <w:r w:rsidR="00C81484">
        <w:rPr>
          <w:rFonts w:ascii="AppleSystemUIFont" w:eastAsia="AppleSystemUIFont" w:hAnsi="AppleSystemUIFont" w:cs="AppleSystemUIFont"/>
          <w:i/>
          <w:color w:val="000000"/>
          <w:sz w:val="16"/>
          <w:szCs w:val="16"/>
        </w:rPr>
        <w:t xml:space="preserve">, 40150 Shah </w:t>
      </w:r>
      <w:proofErr w:type="spellStart"/>
      <w:r w:rsidR="00C81484">
        <w:rPr>
          <w:rFonts w:ascii="AppleSystemUIFont" w:eastAsia="AppleSystemUIFont" w:hAnsi="AppleSystemUIFont" w:cs="AppleSystemUIFont"/>
          <w:i/>
          <w:color w:val="000000"/>
          <w:sz w:val="16"/>
          <w:szCs w:val="16"/>
        </w:rPr>
        <w:t>Alam</w:t>
      </w:r>
      <w:proofErr w:type="spellEnd"/>
      <w:r w:rsidR="00DB023B" w:rsidRPr="00DB023B">
        <w:rPr>
          <w:rFonts w:ascii="AppleSystemUIFont" w:eastAsia="AppleSystemUIFont" w:hAnsi="AppleSystemUIFont" w:cs="AppleSystemUIFont"/>
          <w:i/>
          <w:color w:val="000000"/>
          <w:sz w:val="16"/>
          <w:szCs w:val="16"/>
        </w:rPr>
        <w:t xml:space="preserve">, </w:t>
      </w:r>
      <w:r w:rsidR="0037602D">
        <w:rPr>
          <w:rFonts w:ascii="AppleSystemUIFont" w:eastAsia="AppleSystemUIFont" w:hAnsi="AppleSystemUIFont" w:cs="AppleSystemUIFont"/>
          <w:i/>
          <w:color w:val="000000"/>
          <w:sz w:val="16"/>
          <w:szCs w:val="16"/>
        </w:rPr>
        <w:t xml:space="preserve">Selangor, </w:t>
      </w:r>
      <w:bookmarkStart w:id="0" w:name="_GoBack"/>
      <w:bookmarkEnd w:id="0"/>
      <w:r w:rsidR="00DB023B" w:rsidRPr="00DB023B">
        <w:rPr>
          <w:rFonts w:ascii="AppleSystemUIFont" w:eastAsia="AppleSystemUIFont" w:hAnsi="AppleSystemUIFont" w:cs="AppleSystemUIFont"/>
          <w:i/>
          <w:color w:val="000000"/>
          <w:sz w:val="16"/>
          <w:szCs w:val="16"/>
        </w:rPr>
        <w:t>Malaysia</w:t>
      </w:r>
    </w:p>
    <w:p w14:paraId="66E13F72" w14:textId="77777777" w:rsidR="00396CBC" w:rsidRDefault="00DB023B" w:rsidP="00396CBC">
      <w:pPr>
        <w:pBdr>
          <w:top w:val="nil"/>
          <w:left w:val="nil"/>
          <w:bottom w:val="nil"/>
          <w:right w:val="nil"/>
          <w:between w:val="nil"/>
        </w:pBdr>
        <w:spacing w:line="200" w:lineRule="auto"/>
        <w:jc w:val="center"/>
        <w:rPr>
          <w:rFonts w:ascii="AppleSystemUIFont" w:eastAsia="AppleSystemUIFont" w:hAnsi="AppleSystemUIFont" w:cs="AppleSystemUIFont"/>
          <w:i/>
          <w:color w:val="000000"/>
          <w:sz w:val="16"/>
          <w:szCs w:val="16"/>
        </w:rPr>
      </w:pPr>
      <w:r w:rsidRPr="00DB023B">
        <w:rPr>
          <w:rFonts w:ascii="AppleSystemUIFont" w:eastAsia="AppleSystemUIFont" w:hAnsi="AppleSystemUIFont" w:cs="AppleSystemUIFont"/>
          <w:i/>
          <w:color w:val="000000"/>
          <w:sz w:val="16"/>
          <w:szCs w:val="16"/>
          <w:vertAlign w:val="superscript"/>
        </w:rPr>
        <w:t>2</w:t>
      </w:r>
      <w:r w:rsidRPr="00DB023B">
        <w:rPr>
          <w:rFonts w:ascii="AppleSystemUIFont" w:eastAsia="AppleSystemUIFont" w:hAnsi="AppleSystemUIFont" w:cs="AppleSystemUIFont"/>
          <w:i/>
          <w:color w:val="000000"/>
          <w:sz w:val="16"/>
          <w:szCs w:val="16"/>
        </w:rPr>
        <w:t>Centre for Foundation Studies, University of Malaya, 50603 Kuala Lumpur, Malaysia</w:t>
      </w:r>
    </w:p>
    <w:p w14:paraId="7BBF22E9" w14:textId="77777777" w:rsidR="00396CBC" w:rsidRDefault="00396CBC" w:rsidP="00396CBC">
      <w:pPr>
        <w:pBdr>
          <w:top w:val="nil"/>
          <w:left w:val="nil"/>
          <w:bottom w:val="nil"/>
          <w:right w:val="nil"/>
          <w:between w:val="nil"/>
        </w:pBdr>
        <w:spacing w:line="200" w:lineRule="auto"/>
        <w:jc w:val="center"/>
        <w:rPr>
          <w:rFonts w:ascii="AppleSystemUIFont" w:eastAsia="AppleSystemUIFont" w:hAnsi="AppleSystemUIFont" w:cs="AppleSystemUIFont"/>
          <w:i/>
          <w:color w:val="000000"/>
          <w:sz w:val="16"/>
          <w:szCs w:val="16"/>
        </w:rPr>
      </w:pPr>
    </w:p>
    <w:p w14:paraId="3B1B8B71" w14:textId="2DA01895" w:rsidR="00F35838" w:rsidRPr="00396CBC" w:rsidRDefault="00396CBC" w:rsidP="00396CBC">
      <w:pPr>
        <w:pBdr>
          <w:top w:val="nil"/>
          <w:left w:val="nil"/>
          <w:bottom w:val="nil"/>
          <w:right w:val="nil"/>
          <w:between w:val="nil"/>
        </w:pBdr>
        <w:spacing w:line="200" w:lineRule="auto"/>
        <w:jc w:val="center"/>
        <w:rPr>
          <w:rFonts w:ascii="AppleSystemUIFont" w:eastAsia="AppleSystemUIFont" w:hAnsi="AppleSystemUIFont" w:cs="AppleSystemUIFont"/>
          <w:i/>
          <w:iCs/>
          <w:color w:val="000000"/>
          <w:sz w:val="16"/>
          <w:szCs w:val="16"/>
        </w:rPr>
      </w:pPr>
      <w:r w:rsidRPr="00396CBC">
        <w:rPr>
          <w:rFonts w:ascii="AppleSystemUIFont" w:hAnsi="AppleSystemUIFont"/>
          <w:i/>
          <w:iCs/>
          <w:sz w:val="16"/>
          <w:szCs w:val="16"/>
        </w:rPr>
        <w:t>Corresponding Authors’ Email Address: email@address.com</w:t>
      </w:r>
    </w:p>
    <w:p w14:paraId="14D2F7F9" w14:textId="77777777" w:rsidR="00396CBC" w:rsidRDefault="00396CBC"/>
    <w:tbl>
      <w:tblPr>
        <w:tblStyle w:val="a"/>
        <w:tblW w:w="8504" w:type="dxa"/>
        <w:tblBorders>
          <w:top w:val="single" w:sz="8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56"/>
        <w:gridCol w:w="259"/>
        <w:gridCol w:w="5389"/>
      </w:tblGrid>
      <w:tr w:rsidR="00F35838" w14:paraId="0AAB8A52" w14:textId="77777777" w:rsidTr="00AE24FA">
        <w:tc>
          <w:tcPr>
            <w:tcW w:w="2856" w:type="dxa"/>
            <w:tcBorders>
              <w:bottom w:val="single" w:sz="8" w:space="0" w:color="auto"/>
            </w:tcBorders>
            <w:shd w:val="clear" w:color="auto" w:fill="auto"/>
          </w:tcPr>
          <w:p w14:paraId="2AC13EC0" w14:textId="77777777" w:rsidR="00F35838" w:rsidRDefault="0034304A">
            <w:pPr>
              <w:spacing w:before="120" w:after="60" w:line="200" w:lineRule="auto"/>
            </w:pPr>
            <w:r>
              <w:t>ARTICLE INFO</w:t>
            </w:r>
          </w:p>
        </w:tc>
        <w:tc>
          <w:tcPr>
            <w:tcW w:w="259" w:type="dxa"/>
            <w:shd w:val="clear" w:color="auto" w:fill="auto"/>
          </w:tcPr>
          <w:p w14:paraId="52911747" w14:textId="77777777" w:rsidR="00F35838" w:rsidRDefault="00F35838">
            <w:pPr>
              <w:spacing w:before="120" w:after="60" w:line="200" w:lineRule="auto"/>
            </w:pPr>
          </w:p>
        </w:tc>
        <w:tc>
          <w:tcPr>
            <w:tcW w:w="538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336DC3B" w14:textId="77777777" w:rsidR="00F35838" w:rsidRDefault="0034304A">
            <w:pPr>
              <w:spacing w:before="120" w:after="60" w:line="200" w:lineRule="auto"/>
            </w:pPr>
            <w:r>
              <w:t>ABSTRACT</w:t>
            </w:r>
          </w:p>
        </w:tc>
      </w:tr>
      <w:tr w:rsidR="00F35838" w14:paraId="39A32E35" w14:textId="77777777" w:rsidTr="00AE24FA">
        <w:tc>
          <w:tcPr>
            <w:tcW w:w="285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72" w:type="dxa"/>
              <w:left w:w="115" w:type="dxa"/>
              <w:right w:w="115" w:type="dxa"/>
            </w:tcMar>
          </w:tcPr>
          <w:p w14:paraId="71E618D1" w14:textId="77777777" w:rsidR="00F35838" w:rsidRDefault="0034304A">
            <w:pPr>
              <w:spacing w:line="20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Article history:</w:t>
            </w:r>
          </w:p>
          <w:p w14:paraId="23531080" w14:textId="45BBDD81" w:rsidR="00F35838" w:rsidRDefault="0034304A">
            <w:pPr>
              <w:spacing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Received</w:t>
            </w:r>
            <w:r w:rsidR="00DB023B">
              <w:rPr>
                <w:sz w:val="18"/>
                <w:szCs w:val="18"/>
              </w:rPr>
              <w:t xml:space="preserve">: </w:t>
            </w:r>
            <w:r w:rsidR="00DB023B" w:rsidRPr="00DB023B">
              <w:rPr>
                <w:sz w:val="18"/>
                <w:szCs w:val="18"/>
              </w:rPr>
              <w:t>*date (Please leave blank)</w:t>
            </w:r>
          </w:p>
          <w:p w14:paraId="44ACBAAB" w14:textId="53759324" w:rsidR="00F35838" w:rsidRDefault="0034304A">
            <w:pPr>
              <w:spacing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  <w:r w:rsidR="00DB023B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  </w:t>
            </w:r>
            <w:r w:rsidR="00DB023B" w:rsidRPr="00DB023B">
              <w:rPr>
                <w:sz w:val="18"/>
                <w:szCs w:val="18"/>
              </w:rPr>
              <w:t>*date (Please leave blank)</w:t>
            </w:r>
          </w:p>
          <w:p w14:paraId="3182067E" w14:textId="360FAEE6" w:rsidR="00F35838" w:rsidRDefault="0034304A">
            <w:pPr>
              <w:spacing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Accepted</w:t>
            </w:r>
            <w:r w:rsidR="00DB023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DB023B" w:rsidRPr="00DB023B">
              <w:rPr>
                <w:sz w:val="18"/>
                <w:szCs w:val="18"/>
              </w:rPr>
              <w:t>*date (Please leave blank)</w:t>
            </w:r>
          </w:p>
          <w:p w14:paraId="643FD77A" w14:textId="77777777" w:rsidR="00F35838" w:rsidRDefault="0034304A">
            <w:pPr>
              <w:spacing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Online first</w:t>
            </w:r>
          </w:p>
          <w:p w14:paraId="003A5D02" w14:textId="7D4408B9" w:rsidR="00F35838" w:rsidRDefault="0034304A">
            <w:pPr>
              <w:spacing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Published</w:t>
            </w:r>
            <w:r w:rsidR="00DB023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DB023B" w:rsidRPr="00DB023B">
              <w:rPr>
                <w:sz w:val="18"/>
                <w:szCs w:val="18"/>
              </w:rPr>
              <w:t>*date (Please leave blank)</w:t>
            </w:r>
          </w:p>
          <w:p w14:paraId="5A0EC89A" w14:textId="77777777" w:rsidR="00F35838" w:rsidRDefault="00F35838">
            <w:pPr>
              <w:spacing w:line="200" w:lineRule="auto"/>
            </w:pPr>
          </w:p>
        </w:tc>
        <w:tc>
          <w:tcPr>
            <w:tcW w:w="259" w:type="dxa"/>
            <w:shd w:val="clear" w:color="auto" w:fill="auto"/>
          </w:tcPr>
          <w:p w14:paraId="0432A29A" w14:textId="77777777" w:rsidR="00F35838" w:rsidRDefault="00F35838">
            <w:pPr>
              <w:spacing w:line="200" w:lineRule="auto"/>
            </w:pPr>
          </w:p>
        </w:tc>
        <w:tc>
          <w:tcPr>
            <w:tcW w:w="5389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3C305A4" w14:textId="515D5DAE" w:rsidR="00396CBC" w:rsidRDefault="00396CBC" w:rsidP="0017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396CBC">
              <w:rPr>
                <w:color w:val="000000"/>
                <w:sz w:val="18"/>
                <w:szCs w:val="18"/>
              </w:rPr>
              <w:t xml:space="preserve">A concise and factual abstract is required. The abstract should state briefly the purpose of the research, </w:t>
            </w:r>
            <w:r>
              <w:rPr>
                <w:color w:val="000000"/>
                <w:sz w:val="18"/>
                <w:szCs w:val="18"/>
              </w:rPr>
              <w:t xml:space="preserve">methods used or applied, </w:t>
            </w:r>
            <w:r w:rsidRPr="00396CBC">
              <w:rPr>
                <w:color w:val="000000"/>
                <w:sz w:val="18"/>
                <w:szCs w:val="18"/>
              </w:rPr>
              <w:t>the principal results and major conclusions</w:t>
            </w:r>
            <w:r>
              <w:rPr>
                <w:color w:val="000000"/>
                <w:sz w:val="18"/>
                <w:szCs w:val="18"/>
              </w:rPr>
              <w:t xml:space="preserve"> in term of research contributions or </w:t>
            </w:r>
            <w:r w:rsidR="00FB39F1">
              <w:rPr>
                <w:color w:val="000000"/>
                <w:sz w:val="18"/>
                <w:szCs w:val="18"/>
              </w:rPr>
              <w:t>significant)</w:t>
            </w:r>
            <w:r w:rsidRPr="00396CBC">
              <w:rPr>
                <w:color w:val="000000"/>
                <w:sz w:val="18"/>
                <w:szCs w:val="18"/>
              </w:rPr>
              <w:t>. An abstract is often presented separately from the article, so it must be able to stand alone. For this reason, References must be avoided. Also, non-standard or uncommon abbreviations should be avoided, but if essential they must be defined at their first mention in the abstract itself. The abstract must be in a single paragraph.</w:t>
            </w:r>
            <w:r>
              <w:rPr>
                <w:color w:val="000000"/>
                <w:sz w:val="18"/>
                <w:szCs w:val="18"/>
              </w:rPr>
              <w:t xml:space="preserve"> The abstract should not exceed 250 words.</w:t>
            </w:r>
          </w:p>
          <w:p w14:paraId="2594A9F7" w14:textId="6F741BBB" w:rsidR="00F35838" w:rsidRDefault="00F35838" w:rsidP="0017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3" w:right="113"/>
              <w:jc w:val="both"/>
              <w:rPr>
                <w:color w:val="000000"/>
                <w:sz w:val="18"/>
                <w:szCs w:val="18"/>
              </w:rPr>
            </w:pPr>
          </w:p>
          <w:p w14:paraId="53492F2A" w14:textId="77777777" w:rsidR="00F35838" w:rsidRDefault="00F35838">
            <w:pPr>
              <w:spacing w:line="200" w:lineRule="auto"/>
            </w:pPr>
          </w:p>
        </w:tc>
      </w:tr>
      <w:tr w:rsidR="00F35838" w14:paraId="52DD4C15" w14:textId="77777777" w:rsidTr="009C1160">
        <w:trPr>
          <w:trHeight w:val="1280"/>
        </w:trPr>
        <w:tc>
          <w:tcPr>
            <w:tcW w:w="285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72" w:type="dxa"/>
              <w:left w:w="115" w:type="dxa"/>
              <w:right w:w="115" w:type="dxa"/>
            </w:tcMar>
          </w:tcPr>
          <w:p w14:paraId="443079D3" w14:textId="77777777" w:rsidR="00F35838" w:rsidRPr="00C170B8" w:rsidRDefault="0034304A">
            <w:pPr>
              <w:spacing w:line="200" w:lineRule="auto"/>
              <w:rPr>
                <w:sz w:val="18"/>
                <w:szCs w:val="18"/>
              </w:rPr>
            </w:pPr>
            <w:r w:rsidRPr="00C170B8">
              <w:rPr>
                <w:i/>
                <w:sz w:val="18"/>
                <w:szCs w:val="18"/>
              </w:rPr>
              <w:t>Keywords:</w:t>
            </w:r>
          </w:p>
          <w:p w14:paraId="4C0E549B" w14:textId="2204EB24" w:rsidR="00F35838" w:rsidRPr="00C170B8" w:rsidRDefault="00DB023B">
            <w:pPr>
              <w:spacing w:line="200" w:lineRule="auto"/>
              <w:rPr>
                <w:sz w:val="18"/>
                <w:szCs w:val="18"/>
              </w:rPr>
            </w:pPr>
            <w:r w:rsidRPr="00C170B8">
              <w:rPr>
                <w:sz w:val="18"/>
                <w:szCs w:val="18"/>
              </w:rPr>
              <w:t xml:space="preserve">provide a maximum of 5 keywords, arranged alphabetically, </w:t>
            </w:r>
            <w:r w:rsidR="00FB39F1" w:rsidRPr="00C170B8">
              <w:rPr>
                <w:sz w:val="18"/>
                <w:szCs w:val="18"/>
              </w:rPr>
              <w:t>separated</w:t>
            </w:r>
            <w:r w:rsidRPr="00C170B8">
              <w:rPr>
                <w:sz w:val="18"/>
                <w:szCs w:val="18"/>
              </w:rPr>
              <w:t xml:space="preserve"> by (</w:t>
            </w:r>
            <w:r w:rsidR="009340AA" w:rsidRPr="00C170B8">
              <w:rPr>
                <w:sz w:val="18"/>
                <w:szCs w:val="18"/>
              </w:rPr>
              <w:t>enter</w:t>
            </w:r>
            <w:r w:rsidRPr="00C170B8">
              <w:rPr>
                <w:sz w:val="18"/>
                <w:szCs w:val="18"/>
              </w:rPr>
              <w:t>)</w:t>
            </w:r>
            <w:r w:rsidR="009340AA" w:rsidRPr="00C170B8">
              <w:rPr>
                <w:sz w:val="18"/>
                <w:szCs w:val="18"/>
              </w:rPr>
              <w:t>, capitalized first letter</w:t>
            </w:r>
          </w:p>
          <w:p w14:paraId="6AC115C8" w14:textId="77777777" w:rsidR="009C1160" w:rsidRPr="00C170B8" w:rsidRDefault="009C1160">
            <w:pPr>
              <w:spacing w:line="200" w:lineRule="auto"/>
              <w:rPr>
                <w:sz w:val="18"/>
                <w:szCs w:val="18"/>
              </w:rPr>
            </w:pPr>
          </w:p>
          <w:p w14:paraId="49BBFFED" w14:textId="77777777" w:rsidR="00C170B8" w:rsidRDefault="00C170B8" w:rsidP="009C1160">
            <w:pPr>
              <w:spacing w:line="200" w:lineRule="auto"/>
              <w:rPr>
                <w:sz w:val="18"/>
                <w:szCs w:val="18"/>
              </w:rPr>
            </w:pPr>
          </w:p>
          <w:p w14:paraId="5CD0A6D5" w14:textId="64B33318" w:rsidR="00F35838" w:rsidRPr="000D6A90" w:rsidRDefault="009C1160" w:rsidP="009C1160">
            <w:pPr>
              <w:spacing w:line="200" w:lineRule="auto"/>
              <w:rPr>
                <w:sz w:val="12"/>
                <w:szCs w:val="12"/>
              </w:rPr>
            </w:pPr>
            <w:r w:rsidRPr="000D6A90">
              <w:rPr>
                <w:sz w:val="12"/>
                <w:szCs w:val="12"/>
              </w:rPr>
              <w:t>https://doi.</w:t>
            </w:r>
          </w:p>
        </w:tc>
        <w:tc>
          <w:tcPr>
            <w:tcW w:w="259" w:type="dxa"/>
            <w:shd w:val="clear" w:color="auto" w:fill="auto"/>
          </w:tcPr>
          <w:p w14:paraId="4B9D2221" w14:textId="77777777" w:rsidR="00F35838" w:rsidRDefault="00F35838">
            <w:pPr>
              <w:spacing w:line="200" w:lineRule="auto"/>
            </w:pPr>
          </w:p>
        </w:tc>
        <w:tc>
          <w:tcPr>
            <w:tcW w:w="538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6332347" w14:textId="77777777" w:rsidR="00F35838" w:rsidRDefault="00F35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7700C786" w14:textId="77777777" w:rsidR="00F35838" w:rsidRDefault="00F35838">
      <w:pPr>
        <w:rPr>
          <w:b/>
          <w:sz w:val="24"/>
          <w:szCs w:val="24"/>
        </w:rPr>
      </w:pPr>
    </w:p>
    <w:p w14:paraId="73F35491" w14:textId="77777777" w:rsidR="00F35838" w:rsidRPr="006D2A7F" w:rsidRDefault="0034304A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426" w:hanging="426"/>
        <w:rPr>
          <w:b/>
          <w:smallCaps/>
          <w:color w:val="000000"/>
          <w:sz w:val="22"/>
          <w:szCs w:val="22"/>
        </w:rPr>
      </w:pPr>
      <w:r w:rsidRPr="006D2A7F">
        <w:rPr>
          <w:b/>
          <w:smallCaps/>
          <w:color w:val="000000"/>
          <w:sz w:val="22"/>
          <w:szCs w:val="22"/>
        </w:rPr>
        <w:t>INTRODUCTION</w:t>
      </w:r>
    </w:p>
    <w:p w14:paraId="1E59FECE" w14:textId="1E135677" w:rsidR="009246D5" w:rsidRPr="006D2A7F" w:rsidRDefault="00FC3984" w:rsidP="000D3FDD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284"/>
        <w:jc w:val="both"/>
        <w:rPr>
          <w:color w:val="000000"/>
          <w:sz w:val="22"/>
          <w:szCs w:val="22"/>
        </w:rPr>
      </w:pPr>
      <w:r w:rsidRPr="006D2A7F">
        <w:rPr>
          <w:color w:val="000000"/>
          <w:sz w:val="22"/>
          <w:szCs w:val="22"/>
        </w:rPr>
        <w:t>The paper must strictly follow the Journal of Information</w:t>
      </w:r>
      <w:r w:rsidR="009246D5" w:rsidRPr="006D2A7F">
        <w:rPr>
          <w:color w:val="000000"/>
          <w:sz w:val="22"/>
          <w:szCs w:val="22"/>
        </w:rPr>
        <w:t xml:space="preserve"> and Knowledge Management format as provided. Please use font Times New Roman, size 11pt for all paragraphs, with single spacing. </w:t>
      </w:r>
      <w:r w:rsidRPr="006D2A7F">
        <w:rPr>
          <w:color w:val="000000"/>
          <w:sz w:val="22"/>
          <w:szCs w:val="22"/>
        </w:rPr>
        <w:t>The minimum number of pages for the manuscript is 5, and the maximum is 10</w:t>
      </w:r>
      <w:r w:rsidR="009246D5" w:rsidRPr="006D2A7F">
        <w:rPr>
          <w:color w:val="000000"/>
          <w:sz w:val="22"/>
          <w:szCs w:val="22"/>
        </w:rPr>
        <w:t>.</w:t>
      </w:r>
    </w:p>
    <w:p w14:paraId="2C2E5B26" w14:textId="77777777" w:rsidR="009246D5" w:rsidRPr="006D2A7F" w:rsidRDefault="009246D5" w:rsidP="000D3FDD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284"/>
        <w:jc w:val="both"/>
        <w:rPr>
          <w:color w:val="000000"/>
          <w:sz w:val="22"/>
          <w:szCs w:val="22"/>
        </w:rPr>
      </w:pPr>
      <w:r w:rsidRPr="006D2A7F">
        <w:rPr>
          <w:color w:val="000000"/>
          <w:sz w:val="22"/>
          <w:szCs w:val="22"/>
        </w:rPr>
        <w:t xml:space="preserve">If you have more than one paragraph, please insert a line spacing between the paragraphs. Do not insert any space before and after the paragraph. Please insert a line spacing after each paragraph, before the next section. </w:t>
      </w:r>
    </w:p>
    <w:p w14:paraId="78376203" w14:textId="160CADF6" w:rsidR="00020F16" w:rsidRPr="006D2A7F" w:rsidRDefault="00020F16" w:rsidP="00140188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bCs/>
          <w:smallCaps/>
          <w:color w:val="000000"/>
          <w:sz w:val="22"/>
          <w:szCs w:val="22"/>
        </w:rPr>
      </w:pPr>
      <w:r w:rsidRPr="006D2A7F">
        <w:rPr>
          <w:b/>
          <w:bCs/>
          <w:sz w:val="22"/>
          <w:szCs w:val="22"/>
        </w:rPr>
        <w:lastRenderedPageBreak/>
        <w:t>Related</w:t>
      </w:r>
      <w:r w:rsidR="00C633A2">
        <w:rPr>
          <w:b/>
          <w:bCs/>
          <w:sz w:val="22"/>
          <w:szCs w:val="22"/>
        </w:rPr>
        <w:t xml:space="preserve"> Works Subheading 1 (Times New R</w:t>
      </w:r>
      <w:r w:rsidRPr="006D2A7F">
        <w:rPr>
          <w:b/>
          <w:bCs/>
          <w:sz w:val="22"/>
          <w:szCs w:val="22"/>
        </w:rPr>
        <w:t>om</w:t>
      </w:r>
      <w:r w:rsidR="00C633A2">
        <w:rPr>
          <w:b/>
          <w:bCs/>
          <w:sz w:val="22"/>
          <w:szCs w:val="22"/>
        </w:rPr>
        <w:t>an, size 11, Capitalize Each W</w:t>
      </w:r>
      <w:r w:rsidRPr="006D2A7F">
        <w:rPr>
          <w:b/>
          <w:bCs/>
          <w:sz w:val="22"/>
          <w:szCs w:val="22"/>
        </w:rPr>
        <w:t>ord, Bold)</w:t>
      </w:r>
    </w:p>
    <w:p w14:paraId="6FC03DCD" w14:textId="77777777" w:rsidR="00F800EB" w:rsidRPr="006D2A7F" w:rsidRDefault="00140188" w:rsidP="00F800EB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284"/>
        <w:jc w:val="both"/>
        <w:rPr>
          <w:color w:val="000000"/>
          <w:sz w:val="22"/>
          <w:szCs w:val="22"/>
        </w:rPr>
      </w:pPr>
      <w:r w:rsidRPr="006D2A7F">
        <w:rPr>
          <w:color w:val="000000"/>
          <w:sz w:val="22"/>
          <w:szCs w:val="22"/>
        </w:rPr>
        <w:t>Write the related work here. Please indent the first line of the paragraph by 0.5”. Continue the paragraph as usual when writing the subtopics.</w:t>
      </w:r>
    </w:p>
    <w:p w14:paraId="5A4764A0" w14:textId="77777777" w:rsidR="00F800EB" w:rsidRPr="006D2A7F" w:rsidRDefault="00140188" w:rsidP="00F800EB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284"/>
        <w:jc w:val="both"/>
        <w:rPr>
          <w:color w:val="000000"/>
          <w:sz w:val="22"/>
          <w:szCs w:val="22"/>
        </w:rPr>
      </w:pPr>
      <w:r w:rsidRPr="006D2A7F">
        <w:rPr>
          <w:color w:val="000000"/>
          <w:sz w:val="22"/>
          <w:szCs w:val="22"/>
        </w:rPr>
        <w:t>If you have more than one paragraph, please insert a line spacing between the paragraphs. Do not insert any space before and after the paragraph. Please insert a line spacing after each paragraph, before the next section.</w:t>
      </w:r>
    </w:p>
    <w:p w14:paraId="5840E587" w14:textId="1B849C87" w:rsidR="00F35838" w:rsidRPr="006D2A7F" w:rsidRDefault="0034304A" w:rsidP="00F800EB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284"/>
        <w:jc w:val="both"/>
        <w:rPr>
          <w:color w:val="000000"/>
          <w:sz w:val="22"/>
          <w:szCs w:val="22"/>
        </w:rPr>
      </w:pPr>
      <w:r w:rsidRPr="006D2A7F">
        <w:rPr>
          <w:color w:val="000000"/>
          <w:sz w:val="22"/>
          <w:szCs w:val="22"/>
        </w:rPr>
        <w:t>Th</w:t>
      </w:r>
      <w:r w:rsidR="00F800EB" w:rsidRPr="006D2A7F">
        <w:rPr>
          <w:color w:val="000000"/>
          <w:sz w:val="22"/>
          <w:szCs w:val="22"/>
        </w:rPr>
        <w:t>e listing can be done such in the list below</w:t>
      </w:r>
      <w:r w:rsidRPr="006D2A7F">
        <w:rPr>
          <w:color w:val="000000"/>
          <w:sz w:val="22"/>
          <w:szCs w:val="22"/>
        </w:rPr>
        <w:t>:</w:t>
      </w:r>
    </w:p>
    <w:p w14:paraId="6DF3905C" w14:textId="789A1397" w:rsidR="00F800EB" w:rsidRPr="006D2A7F" w:rsidRDefault="00F800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2"/>
          <w:szCs w:val="22"/>
        </w:rPr>
      </w:pPr>
      <w:r w:rsidRPr="006D2A7F">
        <w:rPr>
          <w:color w:val="000000"/>
          <w:sz w:val="22"/>
          <w:szCs w:val="22"/>
        </w:rPr>
        <w:t>Statement started here</w:t>
      </w:r>
    </w:p>
    <w:p w14:paraId="6ED95924" w14:textId="01E1369C" w:rsidR="00F35838" w:rsidRPr="006D2A7F" w:rsidRDefault="00F800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2"/>
          <w:szCs w:val="22"/>
        </w:rPr>
      </w:pPr>
      <w:r w:rsidRPr="006D2A7F">
        <w:rPr>
          <w:color w:val="000000"/>
          <w:sz w:val="22"/>
          <w:szCs w:val="22"/>
        </w:rPr>
        <w:t>Statement 2 started here</w:t>
      </w:r>
    </w:p>
    <w:p w14:paraId="233DACDF" w14:textId="77777777" w:rsidR="00F35838" w:rsidRDefault="00F35838"/>
    <w:p w14:paraId="6AAC4771" w14:textId="0A553367" w:rsidR="00C515E0" w:rsidRPr="006D2A7F" w:rsidRDefault="00C515E0" w:rsidP="00C515E0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bCs/>
          <w:smallCaps/>
          <w:color w:val="000000"/>
          <w:sz w:val="22"/>
          <w:szCs w:val="22"/>
        </w:rPr>
      </w:pPr>
      <w:r w:rsidRPr="006D2A7F">
        <w:rPr>
          <w:b/>
          <w:bCs/>
          <w:sz w:val="22"/>
          <w:szCs w:val="22"/>
        </w:rPr>
        <w:t>Related</w:t>
      </w:r>
      <w:r w:rsidR="00C633A2">
        <w:rPr>
          <w:b/>
          <w:bCs/>
          <w:sz w:val="22"/>
          <w:szCs w:val="22"/>
        </w:rPr>
        <w:t xml:space="preserve"> Works Subheading 2 (Times New Roman, size 11, Capitalize E</w:t>
      </w:r>
      <w:r w:rsidRPr="006D2A7F">
        <w:rPr>
          <w:b/>
          <w:bCs/>
          <w:sz w:val="22"/>
          <w:szCs w:val="22"/>
        </w:rPr>
        <w:t xml:space="preserve">ach </w:t>
      </w:r>
      <w:r w:rsidR="00C633A2">
        <w:rPr>
          <w:b/>
          <w:bCs/>
          <w:sz w:val="22"/>
          <w:szCs w:val="22"/>
        </w:rPr>
        <w:t>W</w:t>
      </w:r>
      <w:r w:rsidRPr="006D2A7F">
        <w:rPr>
          <w:b/>
          <w:bCs/>
          <w:sz w:val="22"/>
          <w:szCs w:val="22"/>
        </w:rPr>
        <w:t>ord, Bold)</w:t>
      </w:r>
    </w:p>
    <w:p w14:paraId="0FD573FB" w14:textId="77777777" w:rsidR="00CB5D74" w:rsidRPr="006D2A7F" w:rsidRDefault="0011266D" w:rsidP="00CB5D74">
      <w:pPr>
        <w:ind w:firstLine="284"/>
        <w:jc w:val="both"/>
        <w:rPr>
          <w:sz w:val="22"/>
          <w:szCs w:val="22"/>
        </w:rPr>
      </w:pPr>
      <w:r w:rsidRPr="006D2A7F">
        <w:rPr>
          <w:sz w:val="22"/>
          <w:szCs w:val="22"/>
        </w:rPr>
        <w:t>Write the related work here. Please indent the first line of the paragraph by 0.5”. Continue the paragraph as usual when writing the subtopics.</w:t>
      </w:r>
    </w:p>
    <w:p w14:paraId="491E59C9" w14:textId="77777777" w:rsidR="00CB5D74" w:rsidRPr="006D2A7F" w:rsidRDefault="00CB5D74" w:rsidP="00CB5D74">
      <w:pPr>
        <w:ind w:firstLine="284"/>
        <w:jc w:val="both"/>
        <w:rPr>
          <w:sz w:val="22"/>
          <w:szCs w:val="22"/>
        </w:rPr>
      </w:pPr>
    </w:p>
    <w:p w14:paraId="31C4EE79" w14:textId="0ACF2DD7" w:rsidR="0011266D" w:rsidRPr="006D2A7F" w:rsidRDefault="0011266D" w:rsidP="00CB5D74">
      <w:pPr>
        <w:ind w:firstLine="284"/>
        <w:jc w:val="both"/>
        <w:rPr>
          <w:sz w:val="22"/>
          <w:szCs w:val="22"/>
        </w:rPr>
      </w:pPr>
      <w:r w:rsidRPr="006D2A7F">
        <w:rPr>
          <w:sz w:val="22"/>
          <w:szCs w:val="22"/>
        </w:rPr>
        <w:t>If you have more than one paragraph, please insert a line spacing between the paragraphs. Do not insert any space before and after the paragraph. Please insert a line spacing after each paragraph, before the next section.</w:t>
      </w:r>
    </w:p>
    <w:p w14:paraId="5C4EECFA" w14:textId="6DF1D980" w:rsidR="00F35838" w:rsidRPr="006D2A7F" w:rsidRDefault="00CB5D7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/>
        <w:ind w:left="425" w:hanging="425"/>
        <w:rPr>
          <w:b/>
          <w:color w:val="000000"/>
          <w:sz w:val="22"/>
          <w:szCs w:val="22"/>
        </w:rPr>
      </w:pPr>
      <w:r w:rsidRPr="006D2A7F">
        <w:rPr>
          <w:b/>
          <w:color w:val="000000"/>
          <w:sz w:val="22"/>
          <w:szCs w:val="22"/>
        </w:rPr>
        <w:t>Figures and Tables</w:t>
      </w:r>
    </w:p>
    <w:p w14:paraId="47F79C52" w14:textId="69E32F66" w:rsidR="00CB5D74" w:rsidRPr="006D2A7F" w:rsidRDefault="00CB5D74" w:rsidP="00CB5D74">
      <w:pPr>
        <w:ind w:firstLine="284"/>
        <w:jc w:val="both"/>
        <w:rPr>
          <w:sz w:val="22"/>
          <w:szCs w:val="22"/>
        </w:rPr>
      </w:pPr>
      <w:r w:rsidRPr="006D2A7F">
        <w:rPr>
          <w:sz w:val="22"/>
          <w:szCs w:val="22"/>
        </w:rPr>
        <w:t>Below are the examples to insert Figure 1 and Table 1 in the manuscript</w:t>
      </w:r>
      <w:r w:rsidR="00EE3083" w:rsidRPr="006D2A7F">
        <w:rPr>
          <w:sz w:val="22"/>
          <w:szCs w:val="22"/>
        </w:rPr>
        <w:t xml:space="preserve"> (Please highlight the figure and use insert </w:t>
      </w:r>
      <w:r w:rsidR="00EA59BD" w:rsidRPr="006D2A7F">
        <w:rPr>
          <w:sz w:val="22"/>
          <w:szCs w:val="22"/>
        </w:rPr>
        <w:t>caption</w:t>
      </w:r>
      <w:r w:rsidR="00EE3083" w:rsidRPr="006D2A7F">
        <w:rPr>
          <w:sz w:val="22"/>
          <w:szCs w:val="22"/>
        </w:rPr>
        <w:t xml:space="preserve"> option to add the figure)</w:t>
      </w:r>
      <w:r w:rsidRPr="006D2A7F">
        <w:rPr>
          <w:sz w:val="22"/>
          <w:szCs w:val="22"/>
        </w:rPr>
        <w:t xml:space="preserve">. Please make sure your figure has a border </w:t>
      </w:r>
      <w:r w:rsidR="005222AD">
        <w:rPr>
          <w:sz w:val="22"/>
          <w:szCs w:val="22"/>
        </w:rPr>
        <w:t xml:space="preserve">line </w:t>
      </w:r>
      <w:r w:rsidRPr="006D2A7F">
        <w:rPr>
          <w:sz w:val="22"/>
          <w:szCs w:val="22"/>
        </w:rPr>
        <w:t xml:space="preserve">around in. </w:t>
      </w:r>
    </w:p>
    <w:p w14:paraId="0134D481" w14:textId="77777777" w:rsidR="00CB5D74" w:rsidRPr="00EB209E" w:rsidRDefault="00CB5D74" w:rsidP="00CB5D74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</w:p>
    <w:p w14:paraId="62C8FCC1" w14:textId="3D2D2265" w:rsidR="00CB5D74" w:rsidRPr="00EB209E" w:rsidRDefault="00CB5D74" w:rsidP="00CB5D74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D5EA0" wp14:editId="49638795">
                <wp:simplePos x="0" y="0"/>
                <wp:positionH relativeFrom="column">
                  <wp:posOffset>2034540</wp:posOffset>
                </wp:positionH>
                <wp:positionV relativeFrom="paragraph">
                  <wp:posOffset>2066925</wp:posOffset>
                </wp:positionV>
                <wp:extent cx="1857375" cy="635"/>
                <wp:effectExtent l="0" t="0" r="0" b="0"/>
                <wp:wrapNone/>
                <wp:docPr id="9626836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7D9C55" w14:textId="6DA5EB1E" w:rsidR="00CB5D74" w:rsidRPr="00CB5D74" w:rsidRDefault="00CB5D74" w:rsidP="00C515E0">
                            <w:pPr>
                              <w:pStyle w:val="Caption"/>
                              <w:jc w:val="center"/>
                              <w:rPr>
                                <w:rFonts w:ascii="Calibri" w:eastAsia="Calibri" w:hAnsi="Calibri"/>
                                <w:noProof/>
                                <w:color w:val="auto"/>
                                <w:sz w:val="22"/>
                                <w:szCs w:val="22"/>
                                <w:bdr w:val="single" w:sz="4" w:space="0" w:color="auto"/>
                              </w:rPr>
                            </w:pPr>
                            <w:r w:rsidRPr="00CB5D74">
                              <w:rPr>
                                <w:color w:val="auto"/>
                              </w:rPr>
                              <w:t xml:space="preserve">Figure </w:t>
                            </w:r>
                            <w:r w:rsidRPr="00CB5D74">
                              <w:rPr>
                                <w:color w:val="auto"/>
                              </w:rPr>
                              <w:fldChar w:fldCharType="begin"/>
                            </w:r>
                            <w:r w:rsidRPr="00CB5D74">
                              <w:rPr>
                                <w:color w:val="auto"/>
                              </w:rPr>
                              <w:instrText xml:space="preserve"> SEQ Figure \* ARABIC </w:instrText>
                            </w:r>
                            <w:r w:rsidRPr="00CB5D74">
                              <w:rPr>
                                <w:color w:val="auto"/>
                              </w:rPr>
                              <w:fldChar w:fldCharType="separate"/>
                            </w:r>
                            <w:r w:rsidR="00EE3083">
                              <w:rPr>
                                <w:noProof/>
                                <w:color w:val="auto"/>
                              </w:rPr>
                              <w:t>1</w:t>
                            </w:r>
                            <w:r w:rsidRPr="00CB5D74">
                              <w:rPr>
                                <w:color w:val="auto"/>
                              </w:rPr>
                              <w:fldChar w:fldCharType="end"/>
                            </w:r>
                            <w:r w:rsidRPr="00CB5D74">
                              <w:rPr>
                                <w:color w:val="auto"/>
                                <w:lang w:val="en-MY"/>
                              </w:rPr>
                              <w:t>: Questions &amp; Answers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78D5E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0.2pt;margin-top:162.75pt;width:146.2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" stroked="f">
                <v:textbox style="mso-fit-shape-to-text:t" inset="0,0,0,0">
                  <w:txbxContent>
                    <w:p w14:paraId="237D9C55" w14:textId="6DA5EB1E" w:rsidR="00CB5D74" w:rsidRPr="00CB5D74" w:rsidRDefault="00CB5D74" w:rsidP="00C515E0">
                      <w:pPr>
                        <w:pStyle w:val="Caption"/>
                        <w:jc w:val="center"/>
                        <w:rPr>
                          <w:rFonts w:ascii="Calibri" w:eastAsia="Calibri" w:hAnsi="Calibri"/>
                          <w:noProof/>
                          <w:color w:val="auto"/>
                          <w:sz w:val="22"/>
                          <w:szCs w:val="22"/>
                          <w:bdr w:val="single" w:sz="4" w:space="0" w:color="auto"/>
                        </w:rPr>
                      </w:pPr>
                      <w:r w:rsidRPr="00CB5D74">
                        <w:rPr>
                          <w:color w:val="auto"/>
                        </w:rPr>
                        <w:t xml:space="preserve">Figure </w:t>
                      </w:r>
                      <w:r w:rsidRPr="00CB5D74">
                        <w:rPr>
                          <w:color w:val="auto"/>
                        </w:rPr>
                        <w:fldChar w:fldCharType="begin"/>
                      </w:r>
                      <w:r w:rsidRPr="00CB5D74">
                        <w:rPr>
                          <w:color w:val="auto"/>
                        </w:rPr>
                        <w:instrText xml:space="preserve"> SEQ Figure \* ARABIC </w:instrText>
                      </w:r>
                      <w:r w:rsidRPr="00CB5D74">
                        <w:rPr>
                          <w:color w:val="auto"/>
                        </w:rPr>
                        <w:fldChar w:fldCharType="separate"/>
                      </w:r>
                      <w:r w:rsidR="00EE3083">
                        <w:rPr>
                          <w:noProof/>
                          <w:color w:val="auto"/>
                        </w:rPr>
                        <w:t>1</w:t>
                      </w:r>
                      <w:r w:rsidRPr="00CB5D74">
                        <w:rPr>
                          <w:color w:val="auto"/>
                        </w:rPr>
                        <w:fldChar w:fldCharType="end"/>
                      </w:r>
                      <w:r w:rsidRPr="00CB5D74">
                        <w:rPr>
                          <w:color w:val="auto"/>
                          <w:lang w:val="en-MY"/>
                        </w:rPr>
                        <w:t>: Questions &amp; Answers</w:t>
                      </w:r>
                    </w:p>
                  </w:txbxContent>
                </v:textbox>
              </v:shape>
            </w:pict>
          </mc:Fallback>
        </mc:AlternateContent>
      </w:r>
      <w:r w:rsidRPr="00EB209E">
        <w:rPr>
          <w:noProof/>
          <w:bdr w:val="single" w:sz="4" w:space="0" w:color="auto"/>
          <w:lang w:val="en-MY" w:eastAsia="en-MY"/>
        </w:rPr>
        <w:drawing>
          <wp:anchor distT="0" distB="0" distL="114300" distR="114300" simplePos="0" relativeHeight="251659264" behindDoc="0" locked="0" layoutInCell="1" allowOverlap="1" wp14:anchorId="659E6386" wp14:editId="085CE6DF">
            <wp:simplePos x="0" y="0"/>
            <wp:positionH relativeFrom="column">
              <wp:posOffset>2034705</wp:posOffset>
            </wp:positionH>
            <wp:positionV relativeFrom="paragraph">
              <wp:posOffset>152561</wp:posOffset>
            </wp:positionV>
            <wp:extent cx="1857375" cy="1857375"/>
            <wp:effectExtent l="19050" t="19050" r="28575" b="28575"/>
            <wp:wrapNone/>
            <wp:docPr id="2" name="Picture 2" descr="C:\Users\User\AppData\Local\Microsoft\Windows\Temporary Internet Files\Content.IE5\PGM01E11\question_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IE5\PGM01E11\question_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95522D" w14:textId="77777777" w:rsidR="00CB5D74" w:rsidRPr="00EB209E" w:rsidRDefault="00CB5D74" w:rsidP="00CB5D74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</w:p>
    <w:p w14:paraId="227E7A64" w14:textId="77777777" w:rsidR="00CB5D74" w:rsidRPr="00EB209E" w:rsidRDefault="00CB5D74" w:rsidP="00CB5D74">
      <w:pPr>
        <w:jc w:val="center"/>
      </w:pPr>
    </w:p>
    <w:p w14:paraId="692A1356" w14:textId="77777777" w:rsidR="00CB5D74" w:rsidRPr="00EB209E" w:rsidRDefault="00CB5D74" w:rsidP="00CB5D74">
      <w:pPr>
        <w:jc w:val="center"/>
        <w:rPr>
          <w:rFonts w:ascii="Arial" w:hAnsi="Arial" w:cs="Arial"/>
          <w:b/>
          <w:szCs w:val="18"/>
        </w:rPr>
      </w:pPr>
    </w:p>
    <w:p w14:paraId="0E34AF40" w14:textId="77777777" w:rsidR="00CB5D74" w:rsidRDefault="00CB5D74" w:rsidP="00CB5D74">
      <w:pPr>
        <w:pStyle w:val="Figure"/>
      </w:pPr>
    </w:p>
    <w:p w14:paraId="1633D809" w14:textId="77777777" w:rsidR="00CB5D74" w:rsidRDefault="00CB5D74" w:rsidP="00CB5D74">
      <w:pPr>
        <w:pStyle w:val="Figure"/>
      </w:pPr>
    </w:p>
    <w:p w14:paraId="5DF38412" w14:textId="77777777" w:rsidR="00CB5D74" w:rsidRDefault="00CB5D74" w:rsidP="00CB5D74">
      <w:pPr>
        <w:pStyle w:val="Figure"/>
      </w:pPr>
    </w:p>
    <w:p w14:paraId="621E8639" w14:textId="77777777" w:rsidR="00CB5D74" w:rsidRDefault="00CB5D74" w:rsidP="00CB5D74">
      <w:pPr>
        <w:pStyle w:val="Figure"/>
      </w:pPr>
    </w:p>
    <w:p w14:paraId="481010D3" w14:textId="77777777" w:rsidR="00CB5D74" w:rsidRDefault="00CB5D74" w:rsidP="00CB5D74">
      <w:pPr>
        <w:pStyle w:val="Figure"/>
      </w:pPr>
    </w:p>
    <w:p w14:paraId="2B623982" w14:textId="77777777" w:rsidR="00CB5D74" w:rsidRDefault="00CB5D74" w:rsidP="00CB5D74">
      <w:pPr>
        <w:pStyle w:val="Figure"/>
      </w:pPr>
    </w:p>
    <w:p w14:paraId="7244F54F" w14:textId="77777777" w:rsidR="00CB5D74" w:rsidRDefault="00CB5D74" w:rsidP="00CB5D74">
      <w:pPr>
        <w:pStyle w:val="Figure"/>
      </w:pPr>
    </w:p>
    <w:p w14:paraId="569BBE41" w14:textId="77777777" w:rsidR="00CB5D74" w:rsidRDefault="00CB5D74" w:rsidP="00CB5D74">
      <w:pPr>
        <w:jc w:val="center"/>
      </w:pPr>
    </w:p>
    <w:p w14:paraId="55154E64" w14:textId="77777777" w:rsidR="00CB5D74" w:rsidRDefault="00CB5D74" w:rsidP="00CB5D74">
      <w:pPr>
        <w:pStyle w:val="Caption"/>
        <w:keepNext/>
        <w:jc w:val="center"/>
        <w:rPr>
          <w:color w:val="auto"/>
        </w:rPr>
      </w:pPr>
    </w:p>
    <w:p w14:paraId="3423CD54" w14:textId="1FB3682C" w:rsidR="00CB5D74" w:rsidRPr="00CB5D74" w:rsidRDefault="00CB5D74" w:rsidP="00CB5D74">
      <w:pPr>
        <w:pStyle w:val="Caption"/>
        <w:keepNext/>
        <w:jc w:val="center"/>
        <w:rPr>
          <w:color w:val="auto"/>
        </w:rPr>
      </w:pPr>
      <w:r w:rsidRPr="00CB5D74">
        <w:rPr>
          <w:color w:val="auto"/>
        </w:rPr>
        <w:t xml:space="preserve">Table </w:t>
      </w:r>
      <w:r w:rsidRPr="00CB5D74">
        <w:rPr>
          <w:color w:val="auto"/>
        </w:rPr>
        <w:fldChar w:fldCharType="begin"/>
      </w:r>
      <w:r w:rsidRPr="00CB5D74">
        <w:rPr>
          <w:color w:val="auto"/>
        </w:rPr>
        <w:instrText xml:space="preserve"> SEQ Table \* ARABIC </w:instrText>
      </w:r>
      <w:r w:rsidRPr="00CB5D74">
        <w:rPr>
          <w:color w:val="auto"/>
        </w:rPr>
        <w:fldChar w:fldCharType="separate"/>
      </w:r>
      <w:r w:rsidR="00EE3083">
        <w:rPr>
          <w:noProof/>
          <w:color w:val="auto"/>
        </w:rPr>
        <w:t>1</w:t>
      </w:r>
      <w:r w:rsidRPr="00CB5D74">
        <w:rPr>
          <w:color w:val="auto"/>
        </w:rPr>
        <w:fldChar w:fldCharType="end"/>
      </w:r>
      <w:r w:rsidRPr="00CB5D74">
        <w:rPr>
          <w:color w:val="auto"/>
          <w:lang w:val="en-MY"/>
        </w:rPr>
        <w:t>: Measurement Criteria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34"/>
        <w:gridCol w:w="3192"/>
      </w:tblGrid>
      <w:tr w:rsidR="00CB5D74" w:rsidRPr="0069260F" w14:paraId="396D8B46" w14:textId="77777777" w:rsidTr="00793BA6">
        <w:trPr>
          <w:jc w:val="center"/>
        </w:trPr>
        <w:tc>
          <w:tcPr>
            <w:tcW w:w="2634" w:type="dxa"/>
          </w:tcPr>
          <w:p w14:paraId="0CC0C07E" w14:textId="77777777" w:rsidR="00CB5D74" w:rsidRPr="0069260F" w:rsidRDefault="00CB5D74" w:rsidP="00793BA6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69260F">
              <w:rPr>
                <w:rFonts w:asciiTheme="majorBidi" w:hAnsiTheme="majorBidi" w:cstheme="majorBidi"/>
                <w:b/>
                <w:sz w:val="18"/>
                <w:szCs w:val="18"/>
              </w:rPr>
              <w:t>Rank</w:t>
            </w:r>
          </w:p>
        </w:tc>
        <w:tc>
          <w:tcPr>
            <w:tcW w:w="3192" w:type="dxa"/>
          </w:tcPr>
          <w:p w14:paraId="59A56702" w14:textId="77777777" w:rsidR="00CB5D74" w:rsidRPr="0069260F" w:rsidRDefault="00CB5D74" w:rsidP="00793BA6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69260F">
              <w:rPr>
                <w:rFonts w:asciiTheme="majorBidi" w:hAnsiTheme="majorBidi" w:cstheme="majorBidi"/>
                <w:b/>
                <w:sz w:val="18"/>
                <w:szCs w:val="18"/>
              </w:rPr>
              <w:t>Value</w:t>
            </w:r>
          </w:p>
        </w:tc>
      </w:tr>
      <w:tr w:rsidR="00CB5D74" w:rsidRPr="0069260F" w14:paraId="40830A66" w14:textId="77777777" w:rsidTr="00793BA6">
        <w:trPr>
          <w:jc w:val="center"/>
        </w:trPr>
        <w:tc>
          <w:tcPr>
            <w:tcW w:w="2634" w:type="dxa"/>
          </w:tcPr>
          <w:p w14:paraId="3A84C436" w14:textId="77777777" w:rsidR="00CB5D74" w:rsidRPr="0069260F" w:rsidRDefault="00CB5D74" w:rsidP="00793BA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9260F">
              <w:rPr>
                <w:rFonts w:asciiTheme="majorBidi" w:hAnsiTheme="majorBidi" w:cstheme="majorBidi"/>
                <w:sz w:val="18"/>
                <w:szCs w:val="18"/>
              </w:rPr>
              <w:t>Strongly Agree</w:t>
            </w:r>
          </w:p>
        </w:tc>
        <w:tc>
          <w:tcPr>
            <w:tcW w:w="3192" w:type="dxa"/>
          </w:tcPr>
          <w:p w14:paraId="126825E9" w14:textId="77777777" w:rsidR="00CB5D74" w:rsidRPr="0069260F" w:rsidRDefault="00CB5D74" w:rsidP="00793BA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9260F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</w:tr>
      <w:tr w:rsidR="00CB5D74" w:rsidRPr="0069260F" w14:paraId="17520296" w14:textId="77777777" w:rsidTr="00793BA6">
        <w:trPr>
          <w:jc w:val="center"/>
        </w:trPr>
        <w:tc>
          <w:tcPr>
            <w:tcW w:w="2634" w:type="dxa"/>
          </w:tcPr>
          <w:p w14:paraId="7E32D214" w14:textId="77777777" w:rsidR="00CB5D74" w:rsidRPr="0069260F" w:rsidRDefault="00CB5D74" w:rsidP="00793BA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9260F">
              <w:rPr>
                <w:rFonts w:asciiTheme="majorBidi" w:hAnsiTheme="majorBidi" w:cstheme="majorBidi"/>
                <w:sz w:val="18"/>
                <w:szCs w:val="18"/>
              </w:rPr>
              <w:t>Agree</w:t>
            </w:r>
          </w:p>
        </w:tc>
        <w:tc>
          <w:tcPr>
            <w:tcW w:w="3192" w:type="dxa"/>
          </w:tcPr>
          <w:p w14:paraId="7EB24019" w14:textId="77777777" w:rsidR="00CB5D74" w:rsidRPr="0069260F" w:rsidRDefault="00CB5D74" w:rsidP="00793BA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9260F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CB5D74" w:rsidRPr="0069260F" w14:paraId="2EC772D7" w14:textId="77777777" w:rsidTr="00793BA6">
        <w:trPr>
          <w:jc w:val="center"/>
        </w:trPr>
        <w:tc>
          <w:tcPr>
            <w:tcW w:w="2634" w:type="dxa"/>
          </w:tcPr>
          <w:p w14:paraId="4039DF94" w14:textId="77777777" w:rsidR="00CB5D74" w:rsidRPr="0069260F" w:rsidRDefault="00CB5D74" w:rsidP="00793BA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9260F">
              <w:rPr>
                <w:rFonts w:asciiTheme="majorBidi" w:hAnsiTheme="majorBidi" w:cstheme="majorBidi"/>
                <w:sz w:val="18"/>
                <w:szCs w:val="18"/>
              </w:rPr>
              <w:t>Not Sure</w:t>
            </w:r>
          </w:p>
        </w:tc>
        <w:tc>
          <w:tcPr>
            <w:tcW w:w="3192" w:type="dxa"/>
          </w:tcPr>
          <w:p w14:paraId="0742F541" w14:textId="77777777" w:rsidR="00CB5D74" w:rsidRPr="0069260F" w:rsidRDefault="00CB5D74" w:rsidP="00793BA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9260F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</w:tr>
      <w:tr w:rsidR="00CB5D74" w:rsidRPr="0069260F" w14:paraId="4F249014" w14:textId="77777777" w:rsidTr="00793BA6">
        <w:trPr>
          <w:jc w:val="center"/>
        </w:trPr>
        <w:tc>
          <w:tcPr>
            <w:tcW w:w="2634" w:type="dxa"/>
          </w:tcPr>
          <w:p w14:paraId="348D6CBC" w14:textId="77777777" w:rsidR="00CB5D74" w:rsidRPr="0069260F" w:rsidRDefault="00CB5D74" w:rsidP="00793BA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9260F">
              <w:rPr>
                <w:rFonts w:asciiTheme="majorBidi" w:hAnsiTheme="majorBidi" w:cstheme="majorBidi"/>
                <w:sz w:val="18"/>
                <w:szCs w:val="18"/>
              </w:rPr>
              <w:t>Disagree</w:t>
            </w:r>
          </w:p>
        </w:tc>
        <w:tc>
          <w:tcPr>
            <w:tcW w:w="3192" w:type="dxa"/>
          </w:tcPr>
          <w:p w14:paraId="30913ED7" w14:textId="77777777" w:rsidR="00CB5D74" w:rsidRPr="0069260F" w:rsidRDefault="00CB5D74" w:rsidP="00793BA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9260F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</w:tr>
      <w:tr w:rsidR="00CB5D74" w:rsidRPr="0069260F" w14:paraId="32C25E0A" w14:textId="77777777" w:rsidTr="00793BA6">
        <w:trPr>
          <w:jc w:val="center"/>
        </w:trPr>
        <w:tc>
          <w:tcPr>
            <w:tcW w:w="2634" w:type="dxa"/>
          </w:tcPr>
          <w:p w14:paraId="48B81E2A" w14:textId="77777777" w:rsidR="00CB5D74" w:rsidRPr="0069260F" w:rsidRDefault="00CB5D74" w:rsidP="00793BA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9260F">
              <w:rPr>
                <w:rFonts w:asciiTheme="majorBidi" w:hAnsiTheme="majorBidi" w:cstheme="majorBidi"/>
                <w:sz w:val="18"/>
                <w:szCs w:val="18"/>
              </w:rPr>
              <w:t>Strongly Disagree</w:t>
            </w:r>
          </w:p>
        </w:tc>
        <w:tc>
          <w:tcPr>
            <w:tcW w:w="3192" w:type="dxa"/>
          </w:tcPr>
          <w:p w14:paraId="5A6A155C" w14:textId="77777777" w:rsidR="00CB5D74" w:rsidRPr="0069260F" w:rsidRDefault="00CB5D74" w:rsidP="00793BA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9260F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</w:tbl>
    <w:p w14:paraId="5AE60AB6" w14:textId="77777777" w:rsidR="00F35838" w:rsidRDefault="00F35838">
      <w:pPr>
        <w:jc w:val="both"/>
        <w:rPr>
          <w:b/>
          <w:sz w:val="24"/>
          <w:szCs w:val="24"/>
        </w:rPr>
      </w:pPr>
    </w:p>
    <w:p w14:paraId="5F3E9C7F" w14:textId="77777777" w:rsidR="00CB5D74" w:rsidRDefault="00CB5D74">
      <w:pPr>
        <w:jc w:val="both"/>
        <w:rPr>
          <w:b/>
          <w:sz w:val="24"/>
          <w:szCs w:val="24"/>
        </w:rPr>
      </w:pPr>
    </w:p>
    <w:p w14:paraId="496EBA0E" w14:textId="155B18C9" w:rsidR="00CB5D74" w:rsidRPr="006D2A7F" w:rsidRDefault="00EA59BD" w:rsidP="00EA59BD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284"/>
        <w:jc w:val="both"/>
        <w:rPr>
          <w:sz w:val="22"/>
          <w:szCs w:val="22"/>
        </w:rPr>
      </w:pPr>
      <w:r w:rsidRPr="006D2A7F">
        <w:rPr>
          <w:sz w:val="22"/>
          <w:szCs w:val="22"/>
        </w:rPr>
        <w:t>Same goes to table, please highlight the table and use insert caption option to add the table.</w:t>
      </w:r>
      <w:r w:rsidRPr="006D2A7F">
        <w:rPr>
          <w:color w:val="000000"/>
          <w:sz w:val="22"/>
          <w:szCs w:val="22"/>
        </w:rPr>
        <w:t xml:space="preserve"> Apply the same for the next consequence figure or table. </w:t>
      </w:r>
      <w:r w:rsidR="00CB5D74" w:rsidRPr="006D2A7F">
        <w:rPr>
          <w:sz w:val="22"/>
          <w:szCs w:val="22"/>
        </w:rPr>
        <w:t xml:space="preserve">Below are the examples </w:t>
      </w:r>
      <w:r w:rsidRPr="006D2A7F">
        <w:rPr>
          <w:sz w:val="22"/>
          <w:szCs w:val="22"/>
        </w:rPr>
        <w:t xml:space="preserve">of second figure and table in the article and the figure and table caption should appeared as </w:t>
      </w:r>
      <w:r w:rsidR="00CB5D74" w:rsidRPr="006D2A7F">
        <w:rPr>
          <w:sz w:val="22"/>
          <w:szCs w:val="22"/>
        </w:rPr>
        <w:t xml:space="preserve"> Figure </w:t>
      </w:r>
      <w:r w:rsidRPr="006D2A7F">
        <w:rPr>
          <w:sz w:val="22"/>
          <w:szCs w:val="22"/>
        </w:rPr>
        <w:t>2</w:t>
      </w:r>
      <w:r w:rsidR="00CB5D74" w:rsidRPr="006D2A7F">
        <w:rPr>
          <w:sz w:val="22"/>
          <w:szCs w:val="22"/>
        </w:rPr>
        <w:t xml:space="preserve"> and Table </w:t>
      </w:r>
      <w:r w:rsidRPr="006D2A7F">
        <w:rPr>
          <w:sz w:val="22"/>
          <w:szCs w:val="22"/>
        </w:rPr>
        <w:t>2</w:t>
      </w:r>
      <w:r w:rsidR="00CB5D74" w:rsidRPr="006D2A7F">
        <w:rPr>
          <w:sz w:val="22"/>
          <w:szCs w:val="22"/>
        </w:rPr>
        <w:t xml:space="preserve"> in the manuscript. Please make sure your figure has a border around in. </w:t>
      </w:r>
    </w:p>
    <w:p w14:paraId="37E497A8" w14:textId="77777777" w:rsidR="00CB5D74" w:rsidRPr="00EB209E" w:rsidRDefault="00CB5D74" w:rsidP="00CB5D74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</w:p>
    <w:p w14:paraId="579AE970" w14:textId="3DA1E8DC" w:rsidR="00CB5D74" w:rsidRPr="00EB209E" w:rsidRDefault="00CA0D28" w:rsidP="00CB5D74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  <w:r w:rsidRPr="00EB209E">
        <w:rPr>
          <w:noProof/>
          <w:bdr w:val="single" w:sz="4" w:space="0" w:color="auto"/>
          <w:lang w:val="en-MY" w:eastAsia="en-MY"/>
        </w:rPr>
        <w:drawing>
          <wp:anchor distT="0" distB="0" distL="114300" distR="114300" simplePos="0" relativeHeight="251663360" behindDoc="0" locked="0" layoutInCell="1" allowOverlap="1" wp14:anchorId="7BDD76FD" wp14:editId="41A9C2AA">
            <wp:simplePos x="0" y="0"/>
            <wp:positionH relativeFrom="column">
              <wp:posOffset>2161540</wp:posOffset>
            </wp:positionH>
            <wp:positionV relativeFrom="paragraph">
              <wp:posOffset>25400</wp:posOffset>
            </wp:positionV>
            <wp:extent cx="1857375" cy="1857375"/>
            <wp:effectExtent l="19050" t="19050" r="28575" b="28575"/>
            <wp:wrapNone/>
            <wp:docPr id="1552814022" name="Picture 1552814022" descr="C:\Users\User\AppData\Local\Microsoft\Windows\Temporary Internet Files\Content.IE5\PGM01E11\question_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IE5\PGM01E11\question_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D7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CF6529" wp14:editId="29F78C6B">
                <wp:simplePos x="0" y="0"/>
                <wp:positionH relativeFrom="column">
                  <wp:posOffset>2034540</wp:posOffset>
                </wp:positionH>
                <wp:positionV relativeFrom="paragraph">
                  <wp:posOffset>2066925</wp:posOffset>
                </wp:positionV>
                <wp:extent cx="1857375" cy="635"/>
                <wp:effectExtent l="0" t="0" r="0" b="0"/>
                <wp:wrapNone/>
                <wp:docPr id="6262278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B08ECC" w14:textId="6318BA3B" w:rsidR="00CB5D74" w:rsidRPr="00CB5D74" w:rsidRDefault="00CB5D74" w:rsidP="00C515E0">
                            <w:pPr>
                              <w:pStyle w:val="Caption"/>
                              <w:jc w:val="center"/>
                              <w:rPr>
                                <w:rFonts w:ascii="Calibri" w:eastAsia="Calibri" w:hAnsi="Calibri"/>
                                <w:noProof/>
                                <w:color w:val="auto"/>
                                <w:sz w:val="22"/>
                                <w:szCs w:val="22"/>
                                <w:bdr w:val="single" w:sz="4" w:space="0" w:color="auto"/>
                              </w:rPr>
                            </w:pPr>
                            <w:r w:rsidRPr="00CB5D74">
                              <w:rPr>
                                <w:color w:val="auto"/>
                              </w:rPr>
                              <w:t xml:space="preserve">Figure </w:t>
                            </w:r>
                            <w:r w:rsidRPr="00CB5D74">
                              <w:rPr>
                                <w:color w:val="auto"/>
                              </w:rPr>
                              <w:fldChar w:fldCharType="begin"/>
                            </w:r>
                            <w:r w:rsidRPr="00CB5D74">
                              <w:rPr>
                                <w:color w:val="auto"/>
                              </w:rPr>
                              <w:instrText xml:space="preserve"> SEQ Figure \* ARABIC </w:instrText>
                            </w:r>
                            <w:r w:rsidRPr="00CB5D74">
                              <w:rPr>
                                <w:color w:val="auto"/>
                              </w:rPr>
                              <w:fldChar w:fldCharType="separate"/>
                            </w:r>
                            <w:r w:rsidR="00EE3083">
                              <w:rPr>
                                <w:noProof/>
                                <w:color w:val="auto"/>
                              </w:rPr>
                              <w:t>2</w:t>
                            </w:r>
                            <w:r w:rsidRPr="00CB5D74">
                              <w:rPr>
                                <w:color w:val="auto"/>
                              </w:rPr>
                              <w:fldChar w:fldCharType="end"/>
                            </w:r>
                            <w:r w:rsidRPr="00CB5D74">
                              <w:rPr>
                                <w:color w:val="auto"/>
                                <w:lang w:val="en-MY"/>
                              </w:rPr>
                              <w:t>: Questions &amp; Answers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9CF652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60.2pt;margin-top:162.75pt;width:146.25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" stroked="f">
                <v:textbox style="mso-fit-shape-to-text:t" inset="0,0,0,0">
                  <w:txbxContent>
                    <w:p w14:paraId="33B08ECC" w14:textId="6318BA3B" w:rsidR="00CB5D74" w:rsidRPr="00CB5D74" w:rsidRDefault="00CB5D74" w:rsidP="00C515E0">
                      <w:pPr>
                        <w:pStyle w:val="Caption"/>
                        <w:jc w:val="center"/>
                        <w:rPr>
                          <w:rFonts w:ascii="Calibri" w:eastAsia="Calibri" w:hAnsi="Calibri"/>
                          <w:noProof/>
                          <w:color w:val="auto"/>
                          <w:sz w:val="22"/>
                          <w:szCs w:val="22"/>
                          <w:bdr w:val="single" w:sz="4" w:space="0" w:color="auto"/>
                        </w:rPr>
                      </w:pPr>
                      <w:r w:rsidRPr="00CB5D74">
                        <w:rPr>
                          <w:color w:val="auto"/>
                        </w:rPr>
                        <w:t xml:space="preserve">Figure </w:t>
                      </w:r>
                      <w:r w:rsidRPr="00CB5D74">
                        <w:rPr>
                          <w:color w:val="auto"/>
                        </w:rPr>
                        <w:fldChar w:fldCharType="begin"/>
                      </w:r>
                      <w:r w:rsidRPr="00CB5D74">
                        <w:rPr>
                          <w:color w:val="auto"/>
                        </w:rPr>
                        <w:instrText xml:space="preserve"> SEQ Figure \* ARABIC </w:instrText>
                      </w:r>
                      <w:r w:rsidRPr="00CB5D74">
                        <w:rPr>
                          <w:color w:val="auto"/>
                        </w:rPr>
                        <w:fldChar w:fldCharType="separate"/>
                      </w:r>
                      <w:r w:rsidR="00EE3083">
                        <w:rPr>
                          <w:noProof/>
                          <w:color w:val="auto"/>
                        </w:rPr>
                        <w:t>2</w:t>
                      </w:r>
                      <w:r w:rsidRPr="00CB5D74">
                        <w:rPr>
                          <w:color w:val="auto"/>
                        </w:rPr>
                        <w:fldChar w:fldCharType="end"/>
                      </w:r>
                      <w:r w:rsidRPr="00CB5D74">
                        <w:rPr>
                          <w:color w:val="auto"/>
                          <w:lang w:val="en-MY"/>
                        </w:rPr>
                        <w:t>: Questions &amp; Answers</w:t>
                      </w:r>
                    </w:p>
                  </w:txbxContent>
                </v:textbox>
              </v:shape>
            </w:pict>
          </mc:Fallback>
        </mc:AlternateContent>
      </w:r>
    </w:p>
    <w:p w14:paraId="6CFA4C9F" w14:textId="53B645AE" w:rsidR="00CB5D74" w:rsidRPr="00EB209E" w:rsidRDefault="00CB5D74" w:rsidP="00CB5D74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</w:p>
    <w:p w14:paraId="595A4EEB" w14:textId="77777777" w:rsidR="00CB5D74" w:rsidRPr="00EB209E" w:rsidRDefault="00CB5D74" w:rsidP="00CB5D74">
      <w:pPr>
        <w:jc w:val="center"/>
      </w:pPr>
    </w:p>
    <w:p w14:paraId="78928195" w14:textId="77777777" w:rsidR="00CB5D74" w:rsidRPr="00EB209E" w:rsidRDefault="00CB5D74" w:rsidP="00CB5D74">
      <w:pPr>
        <w:jc w:val="center"/>
        <w:rPr>
          <w:rFonts w:ascii="Arial" w:hAnsi="Arial" w:cs="Arial"/>
          <w:b/>
          <w:szCs w:val="18"/>
        </w:rPr>
      </w:pPr>
    </w:p>
    <w:p w14:paraId="278226C5" w14:textId="77777777" w:rsidR="00CB5D74" w:rsidRDefault="00CB5D74" w:rsidP="00CB5D74">
      <w:pPr>
        <w:pStyle w:val="Figure"/>
      </w:pPr>
    </w:p>
    <w:p w14:paraId="47160DEF" w14:textId="77777777" w:rsidR="00CB5D74" w:rsidRDefault="00CB5D74" w:rsidP="00CB5D74">
      <w:pPr>
        <w:pStyle w:val="Figure"/>
      </w:pPr>
    </w:p>
    <w:p w14:paraId="342176C5" w14:textId="77777777" w:rsidR="00CB5D74" w:rsidRDefault="00CB5D74" w:rsidP="00CB5D74">
      <w:pPr>
        <w:pStyle w:val="Figure"/>
      </w:pPr>
    </w:p>
    <w:p w14:paraId="02D64175" w14:textId="77777777" w:rsidR="00CB5D74" w:rsidRDefault="00CB5D74" w:rsidP="00CB5D74">
      <w:pPr>
        <w:pStyle w:val="Figure"/>
      </w:pPr>
    </w:p>
    <w:p w14:paraId="7099C978" w14:textId="77777777" w:rsidR="00CB5D74" w:rsidRDefault="00CB5D74" w:rsidP="00CB5D74">
      <w:pPr>
        <w:pStyle w:val="Figure"/>
      </w:pPr>
    </w:p>
    <w:p w14:paraId="56D2E1A1" w14:textId="77777777" w:rsidR="00CB5D74" w:rsidRDefault="00CB5D74" w:rsidP="00CB5D74">
      <w:pPr>
        <w:pStyle w:val="Figure"/>
      </w:pPr>
    </w:p>
    <w:p w14:paraId="7326B095" w14:textId="70A74562" w:rsidR="00CB5D74" w:rsidRDefault="00CB5D74" w:rsidP="00CB5D74">
      <w:pPr>
        <w:pStyle w:val="Figure"/>
      </w:pPr>
    </w:p>
    <w:p w14:paraId="2E512ED4" w14:textId="77777777" w:rsidR="00CB5D74" w:rsidRDefault="00CB5D74" w:rsidP="00CB5D74">
      <w:pPr>
        <w:jc w:val="center"/>
      </w:pPr>
    </w:p>
    <w:p w14:paraId="7B7E47AA" w14:textId="77777777" w:rsidR="00CB5D74" w:rsidRDefault="00CB5D74" w:rsidP="00CB5D74">
      <w:pPr>
        <w:pStyle w:val="Caption"/>
        <w:keepNext/>
        <w:jc w:val="center"/>
        <w:rPr>
          <w:color w:val="auto"/>
        </w:rPr>
      </w:pPr>
    </w:p>
    <w:p w14:paraId="36903DFE" w14:textId="6110AE32" w:rsidR="00CB5D74" w:rsidRPr="00CB5D74" w:rsidRDefault="00CB5D74" w:rsidP="00CB5D74">
      <w:pPr>
        <w:pStyle w:val="Caption"/>
        <w:keepNext/>
        <w:jc w:val="center"/>
        <w:rPr>
          <w:color w:val="auto"/>
        </w:rPr>
      </w:pPr>
      <w:r w:rsidRPr="00CB5D74">
        <w:rPr>
          <w:color w:val="auto"/>
        </w:rPr>
        <w:t xml:space="preserve">Table </w:t>
      </w:r>
      <w:r w:rsidRPr="00CB5D74">
        <w:rPr>
          <w:color w:val="auto"/>
        </w:rPr>
        <w:fldChar w:fldCharType="begin"/>
      </w:r>
      <w:r w:rsidRPr="00CB5D74">
        <w:rPr>
          <w:color w:val="auto"/>
        </w:rPr>
        <w:instrText xml:space="preserve"> SEQ Table \* ARABIC </w:instrText>
      </w:r>
      <w:r w:rsidRPr="00CB5D74">
        <w:rPr>
          <w:color w:val="auto"/>
        </w:rPr>
        <w:fldChar w:fldCharType="separate"/>
      </w:r>
      <w:r w:rsidR="00EE3083">
        <w:rPr>
          <w:noProof/>
          <w:color w:val="auto"/>
        </w:rPr>
        <w:t>2</w:t>
      </w:r>
      <w:r w:rsidRPr="00CB5D74">
        <w:rPr>
          <w:color w:val="auto"/>
        </w:rPr>
        <w:fldChar w:fldCharType="end"/>
      </w:r>
      <w:r w:rsidRPr="00CB5D74">
        <w:rPr>
          <w:color w:val="auto"/>
          <w:lang w:val="en-MY"/>
        </w:rPr>
        <w:t>: Measurement Criteria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34"/>
        <w:gridCol w:w="3192"/>
      </w:tblGrid>
      <w:tr w:rsidR="00CB5D74" w:rsidRPr="0069260F" w14:paraId="25747555" w14:textId="77777777" w:rsidTr="00793BA6">
        <w:trPr>
          <w:jc w:val="center"/>
        </w:trPr>
        <w:tc>
          <w:tcPr>
            <w:tcW w:w="2634" w:type="dxa"/>
          </w:tcPr>
          <w:p w14:paraId="56A70F37" w14:textId="77777777" w:rsidR="00CB5D74" w:rsidRPr="0069260F" w:rsidRDefault="00CB5D74" w:rsidP="00793B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60F">
              <w:rPr>
                <w:rFonts w:ascii="Times New Roman" w:hAnsi="Times New Roman" w:cs="Times New Roman"/>
                <w:b/>
                <w:sz w:val="18"/>
                <w:szCs w:val="18"/>
              </w:rPr>
              <w:t>Rank</w:t>
            </w:r>
          </w:p>
        </w:tc>
        <w:tc>
          <w:tcPr>
            <w:tcW w:w="3192" w:type="dxa"/>
          </w:tcPr>
          <w:p w14:paraId="61FF97EE" w14:textId="77777777" w:rsidR="00CB5D74" w:rsidRPr="0069260F" w:rsidRDefault="00CB5D74" w:rsidP="00793B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60F">
              <w:rPr>
                <w:rFonts w:ascii="Times New Roman" w:hAnsi="Times New Roman" w:cs="Times New Roman"/>
                <w:b/>
                <w:sz w:val="18"/>
                <w:szCs w:val="18"/>
              </w:rPr>
              <w:t>Value</w:t>
            </w:r>
          </w:p>
        </w:tc>
      </w:tr>
      <w:tr w:rsidR="00CB5D74" w:rsidRPr="0069260F" w14:paraId="6E025BCA" w14:textId="77777777" w:rsidTr="00793BA6">
        <w:trPr>
          <w:jc w:val="center"/>
        </w:trPr>
        <w:tc>
          <w:tcPr>
            <w:tcW w:w="2634" w:type="dxa"/>
          </w:tcPr>
          <w:p w14:paraId="7FC5F89E" w14:textId="77777777" w:rsidR="00CB5D74" w:rsidRPr="0069260F" w:rsidRDefault="00CB5D74" w:rsidP="00793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60F">
              <w:rPr>
                <w:rFonts w:ascii="Times New Roman" w:hAnsi="Times New Roman" w:cs="Times New Roman"/>
                <w:sz w:val="18"/>
                <w:szCs w:val="18"/>
              </w:rPr>
              <w:t>Strongly Agree</w:t>
            </w:r>
          </w:p>
        </w:tc>
        <w:tc>
          <w:tcPr>
            <w:tcW w:w="3192" w:type="dxa"/>
          </w:tcPr>
          <w:p w14:paraId="68DFD52F" w14:textId="77777777" w:rsidR="00CB5D74" w:rsidRPr="0069260F" w:rsidRDefault="00CB5D74" w:rsidP="00793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60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B5D74" w:rsidRPr="0069260F" w14:paraId="1DC6A432" w14:textId="77777777" w:rsidTr="00793BA6">
        <w:trPr>
          <w:jc w:val="center"/>
        </w:trPr>
        <w:tc>
          <w:tcPr>
            <w:tcW w:w="2634" w:type="dxa"/>
          </w:tcPr>
          <w:p w14:paraId="6B884DEA" w14:textId="77777777" w:rsidR="00CB5D74" w:rsidRPr="0069260F" w:rsidRDefault="00CB5D74" w:rsidP="00793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60F">
              <w:rPr>
                <w:rFonts w:ascii="Times New Roman" w:hAnsi="Times New Roman" w:cs="Times New Roman"/>
                <w:sz w:val="18"/>
                <w:szCs w:val="18"/>
              </w:rPr>
              <w:t>Agree</w:t>
            </w:r>
          </w:p>
        </w:tc>
        <w:tc>
          <w:tcPr>
            <w:tcW w:w="3192" w:type="dxa"/>
          </w:tcPr>
          <w:p w14:paraId="6721FBD2" w14:textId="77777777" w:rsidR="00CB5D74" w:rsidRPr="0069260F" w:rsidRDefault="00CB5D74" w:rsidP="00793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6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B5D74" w:rsidRPr="0069260F" w14:paraId="01A52825" w14:textId="77777777" w:rsidTr="00793BA6">
        <w:trPr>
          <w:jc w:val="center"/>
        </w:trPr>
        <w:tc>
          <w:tcPr>
            <w:tcW w:w="2634" w:type="dxa"/>
          </w:tcPr>
          <w:p w14:paraId="6895E422" w14:textId="77777777" w:rsidR="00CB5D74" w:rsidRPr="0069260F" w:rsidRDefault="00CB5D74" w:rsidP="00793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60F">
              <w:rPr>
                <w:rFonts w:ascii="Times New Roman" w:hAnsi="Times New Roman" w:cs="Times New Roman"/>
                <w:sz w:val="18"/>
                <w:szCs w:val="18"/>
              </w:rPr>
              <w:t>Not Sure</w:t>
            </w:r>
          </w:p>
        </w:tc>
        <w:tc>
          <w:tcPr>
            <w:tcW w:w="3192" w:type="dxa"/>
          </w:tcPr>
          <w:p w14:paraId="595DE19D" w14:textId="77777777" w:rsidR="00CB5D74" w:rsidRPr="0069260F" w:rsidRDefault="00CB5D74" w:rsidP="00793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6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B5D74" w:rsidRPr="0069260F" w14:paraId="4134C838" w14:textId="77777777" w:rsidTr="00793BA6">
        <w:trPr>
          <w:jc w:val="center"/>
        </w:trPr>
        <w:tc>
          <w:tcPr>
            <w:tcW w:w="2634" w:type="dxa"/>
          </w:tcPr>
          <w:p w14:paraId="3801BA54" w14:textId="77777777" w:rsidR="00CB5D74" w:rsidRPr="0069260F" w:rsidRDefault="00CB5D74" w:rsidP="00793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60F">
              <w:rPr>
                <w:rFonts w:ascii="Times New Roman" w:hAnsi="Times New Roman" w:cs="Times New Roman"/>
                <w:sz w:val="18"/>
                <w:szCs w:val="18"/>
              </w:rPr>
              <w:t>Disagree</w:t>
            </w:r>
          </w:p>
        </w:tc>
        <w:tc>
          <w:tcPr>
            <w:tcW w:w="3192" w:type="dxa"/>
          </w:tcPr>
          <w:p w14:paraId="35560CC6" w14:textId="77777777" w:rsidR="00CB5D74" w:rsidRPr="0069260F" w:rsidRDefault="00CB5D74" w:rsidP="00793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6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B5D74" w:rsidRPr="0069260F" w14:paraId="594FB74E" w14:textId="77777777" w:rsidTr="00793BA6">
        <w:trPr>
          <w:jc w:val="center"/>
        </w:trPr>
        <w:tc>
          <w:tcPr>
            <w:tcW w:w="2634" w:type="dxa"/>
          </w:tcPr>
          <w:p w14:paraId="20F1E057" w14:textId="77777777" w:rsidR="00CB5D74" w:rsidRPr="0069260F" w:rsidRDefault="00CB5D74" w:rsidP="00793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60F">
              <w:rPr>
                <w:rFonts w:ascii="Times New Roman" w:hAnsi="Times New Roman" w:cs="Times New Roman"/>
                <w:sz w:val="18"/>
                <w:szCs w:val="18"/>
              </w:rPr>
              <w:t>Strongly Disagree</w:t>
            </w:r>
          </w:p>
        </w:tc>
        <w:tc>
          <w:tcPr>
            <w:tcW w:w="3192" w:type="dxa"/>
          </w:tcPr>
          <w:p w14:paraId="7A3834D5" w14:textId="77777777" w:rsidR="00CB5D74" w:rsidRPr="0069260F" w:rsidRDefault="00CB5D74" w:rsidP="00EE3083">
            <w:pPr>
              <w:keepNext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6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14:paraId="1F7A5EC2" w14:textId="4AE0F089" w:rsidR="00F35838" w:rsidRDefault="00F35838" w:rsidP="00EA59B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596ADD54" w14:textId="77777777" w:rsidR="00EA59BD" w:rsidRDefault="00EA59BD" w:rsidP="00EA59B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6E6D01E3" w14:textId="5C6B1CF3" w:rsidR="00F35838" w:rsidRPr="006D2A7F" w:rsidRDefault="0034304A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426" w:hanging="426"/>
        <w:rPr>
          <w:b/>
          <w:smallCaps/>
          <w:color w:val="000000"/>
          <w:sz w:val="22"/>
          <w:szCs w:val="22"/>
        </w:rPr>
      </w:pPr>
      <w:r w:rsidRPr="006D2A7F">
        <w:rPr>
          <w:b/>
          <w:smallCaps/>
          <w:color w:val="000000"/>
          <w:sz w:val="22"/>
          <w:szCs w:val="22"/>
        </w:rPr>
        <w:t>CONCLUSION</w:t>
      </w:r>
    </w:p>
    <w:p w14:paraId="6C81FC72" w14:textId="77777777" w:rsidR="00C515E0" w:rsidRPr="006D2A7F" w:rsidRDefault="00EA59BD" w:rsidP="00C515E0">
      <w:pPr>
        <w:ind w:firstLine="284"/>
        <w:rPr>
          <w:sz w:val="22"/>
          <w:szCs w:val="22"/>
        </w:rPr>
      </w:pPr>
      <w:r w:rsidRPr="006D2A7F">
        <w:rPr>
          <w:sz w:val="22"/>
          <w:szCs w:val="22"/>
        </w:rPr>
        <w:t>Write the conclusion of your paper here.</w:t>
      </w:r>
    </w:p>
    <w:p w14:paraId="15B60554" w14:textId="77777777" w:rsidR="00C515E0" w:rsidRDefault="00C515E0" w:rsidP="00C515E0">
      <w:pPr>
        <w:ind w:firstLine="284"/>
      </w:pPr>
    </w:p>
    <w:p w14:paraId="2FEFBBBE" w14:textId="5E890915" w:rsidR="00EA59BD" w:rsidRDefault="00EA59BD" w:rsidP="005275FF">
      <w:pPr>
        <w:ind w:firstLine="284"/>
        <w:jc w:val="both"/>
      </w:pPr>
      <w:r w:rsidRPr="00A71A2B">
        <w:lastRenderedPageBreak/>
        <w:t xml:space="preserve">If you have more than one paragraph, please insert a line spacing between the paragraphs. Do not insert any </w:t>
      </w:r>
      <w:r w:rsidR="005275FF">
        <w:t>spaces</w:t>
      </w:r>
      <w:r w:rsidRPr="00A71A2B">
        <w:t xml:space="preserve"> before and after the paragraph.</w:t>
      </w:r>
      <w:r>
        <w:t xml:space="preserve"> Please insert a line spacing after each paragraph, before the next section.</w:t>
      </w:r>
    </w:p>
    <w:p w14:paraId="03DA92FF" w14:textId="77777777" w:rsidR="00020F16" w:rsidRDefault="00020F16" w:rsidP="00EA59BD">
      <w:pPr>
        <w:tabs>
          <w:tab w:val="left" w:pos="0"/>
        </w:tabs>
        <w:jc w:val="both"/>
      </w:pPr>
    </w:p>
    <w:p w14:paraId="0F3A4C7A" w14:textId="77777777" w:rsidR="00020F16" w:rsidRPr="00020F16" w:rsidRDefault="00020F16" w:rsidP="00020F16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b/>
          <w:bCs/>
          <w:i/>
          <w:iCs/>
          <w:color w:val="000000"/>
        </w:rPr>
      </w:pPr>
      <w:r w:rsidRPr="00020F16">
        <w:rPr>
          <w:b/>
          <w:bCs/>
          <w:color w:val="000000"/>
        </w:rPr>
        <w:t>ACKNOWLEDGEMENTS (</w:t>
      </w:r>
      <w:r w:rsidRPr="00020F16">
        <w:rPr>
          <w:b/>
          <w:bCs/>
          <w:i/>
          <w:iCs/>
          <w:color w:val="000000"/>
        </w:rPr>
        <w:t>Compulsory)</w:t>
      </w:r>
    </w:p>
    <w:p w14:paraId="5124878C" w14:textId="2C250F0A" w:rsidR="00020F16" w:rsidRDefault="00020F16" w:rsidP="00020F16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284"/>
        <w:jc w:val="both"/>
        <w:rPr>
          <w:color w:val="000000"/>
        </w:rPr>
      </w:pPr>
      <w:r w:rsidRPr="00020F16">
        <w:rPr>
          <w:color w:val="000000"/>
        </w:rPr>
        <w:t>Write your acknowledgments here. It is compulsory to write your acknowledgement</w:t>
      </w:r>
      <w:r w:rsidR="006C4696">
        <w:rPr>
          <w:color w:val="000000"/>
        </w:rPr>
        <w:t>,</w:t>
      </w:r>
      <w:r w:rsidRPr="00020F16">
        <w:rPr>
          <w:color w:val="000000"/>
        </w:rPr>
        <w:t xml:space="preserve"> whether it is an institutional acknowledgement (for provision of equipment, venue, and other resources).</w:t>
      </w:r>
      <w:r>
        <w:rPr>
          <w:color w:val="000000"/>
        </w:rPr>
        <w:t xml:space="preserve"> </w:t>
      </w:r>
      <w:r w:rsidRPr="00020F16">
        <w:rPr>
          <w:color w:val="000000"/>
        </w:rPr>
        <w:t xml:space="preserve">Provision of Fund: Whether the study was partially or fully funded or not funded at all. </w:t>
      </w:r>
    </w:p>
    <w:p w14:paraId="4A94977F" w14:textId="22F9AB1C" w:rsidR="00020F16" w:rsidRPr="00020F16" w:rsidRDefault="00020F16" w:rsidP="00020F16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284"/>
        <w:jc w:val="both"/>
        <w:rPr>
          <w:color w:val="000000"/>
        </w:rPr>
      </w:pPr>
      <w:r w:rsidRPr="00020F16">
        <w:rPr>
          <w:color w:val="000000"/>
        </w:rPr>
        <w:t>Please specify any sources of funding (institutional, private, and corporate financial support) for the work reported in the paper.</w:t>
      </w:r>
      <w:r w:rsidR="004073AA">
        <w:rPr>
          <w:color w:val="000000"/>
        </w:rPr>
        <w:t xml:space="preserve"> </w:t>
      </w:r>
      <w:r w:rsidRPr="00020F16">
        <w:rPr>
          <w:color w:val="000000"/>
        </w:rPr>
        <w:t>If there was no funding, the following wording should be used: “This research received no specific grant from any funding agency in the public, commercial, or not-for-profit sectors.”</w:t>
      </w:r>
    </w:p>
    <w:p w14:paraId="6430695C" w14:textId="77777777" w:rsidR="00406A6A" w:rsidRDefault="00406A6A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</w:rPr>
      </w:pPr>
    </w:p>
    <w:p w14:paraId="62C9876B" w14:textId="77777777" w:rsidR="00F35838" w:rsidRDefault="0034304A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426" w:hanging="426"/>
        <w:rPr>
          <w:b/>
          <w:smallCaps/>
          <w:color w:val="000000"/>
        </w:rPr>
      </w:pPr>
      <w:r>
        <w:rPr>
          <w:b/>
          <w:smallCaps/>
          <w:color w:val="000000"/>
        </w:rPr>
        <w:t>REFERENCES</w:t>
      </w:r>
    </w:p>
    <w:p w14:paraId="318EC4CB" w14:textId="77777777" w:rsidR="00020F16" w:rsidRPr="00DA4E6A" w:rsidRDefault="00020F16" w:rsidP="00020F16">
      <w:pPr>
        <w:rPr>
          <w:b/>
          <w:bCs/>
          <w:lang w:eastAsia="fr-FR"/>
        </w:rPr>
      </w:pPr>
      <w:r>
        <w:rPr>
          <w:rFonts w:ascii="TimesNewRoman" w:hAnsi="TimesNewRoman" w:cs="TimesNewRoman"/>
          <w:lang w:eastAsia="fr-FR"/>
        </w:rPr>
        <w:t xml:space="preserve">Make sure to use </w:t>
      </w:r>
      <w:r w:rsidRPr="00AF76C1">
        <w:rPr>
          <w:rFonts w:ascii="TimesNewRoman" w:hAnsi="TimesNewRoman" w:cs="TimesNewRoman"/>
          <w:b/>
          <w:bCs/>
          <w:lang w:eastAsia="fr-FR"/>
        </w:rPr>
        <w:t xml:space="preserve">APA </w:t>
      </w:r>
      <w:r>
        <w:rPr>
          <w:rFonts w:ascii="TimesNewRoman" w:hAnsi="TimesNewRoman" w:cs="TimesNewRoman"/>
          <w:b/>
          <w:bCs/>
          <w:lang w:eastAsia="fr-FR"/>
        </w:rPr>
        <w:t>7</w:t>
      </w:r>
      <w:r w:rsidRPr="00AF76C1">
        <w:rPr>
          <w:rFonts w:ascii="TimesNewRoman" w:hAnsi="TimesNewRoman" w:cs="TimesNewRoman"/>
          <w:b/>
          <w:bCs/>
          <w:vertAlign w:val="superscript"/>
          <w:lang w:eastAsia="fr-FR"/>
        </w:rPr>
        <w:t>th</w:t>
      </w:r>
      <w:r w:rsidRPr="00AF76C1">
        <w:rPr>
          <w:rFonts w:ascii="TimesNewRoman" w:hAnsi="TimesNewRoman" w:cs="TimesNewRoman"/>
          <w:b/>
          <w:bCs/>
          <w:lang w:eastAsia="fr-FR"/>
        </w:rPr>
        <w:t xml:space="preserve"> Edition</w:t>
      </w:r>
      <w:r>
        <w:rPr>
          <w:rFonts w:ascii="TimesNewRoman" w:hAnsi="TimesNewRoman" w:cs="TimesNewRoman"/>
          <w:lang w:eastAsia="fr-FR"/>
        </w:rPr>
        <w:t xml:space="preserve"> citation style.</w:t>
      </w:r>
    </w:p>
    <w:p w14:paraId="06E2422E" w14:textId="427E8999" w:rsidR="004F441E" w:rsidRPr="004F441E" w:rsidRDefault="0034304A" w:rsidP="004F44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0" w:line="220" w:lineRule="auto"/>
        <w:ind w:left="357" w:hanging="357"/>
        <w:jc w:val="both"/>
        <w:rPr>
          <w:color w:val="000000"/>
        </w:rPr>
      </w:pPr>
      <w:proofErr w:type="spellStart"/>
      <w:r w:rsidRPr="004F441E">
        <w:rPr>
          <w:color w:val="000000"/>
        </w:rPr>
        <w:t>Besagas</w:t>
      </w:r>
      <w:proofErr w:type="spellEnd"/>
      <w:r w:rsidRPr="004F441E">
        <w:rPr>
          <w:color w:val="000000"/>
        </w:rPr>
        <w:t xml:space="preserve">, A. J. L., &amp; </w:t>
      </w:r>
      <w:proofErr w:type="spellStart"/>
      <w:r w:rsidRPr="004F441E">
        <w:rPr>
          <w:color w:val="000000"/>
        </w:rPr>
        <w:t>Branzuela</w:t>
      </w:r>
      <w:proofErr w:type="spellEnd"/>
      <w:r w:rsidRPr="004F441E">
        <w:rPr>
          <w:color w:val="000000"/>
        </w:rPr>
        <w:t>, S. K. M. (2023). The Mediating Role of Quality of Work</w:t>
      </w:r>
      <w:r w:rsidRPr="004F441E">
        <w:rPr>
          <w:color w:val="000000"/>
        </w:rPr>
        <w:t xml:space="preserve"> Life on Occupational Stress and Work Life Balance of Police Personnel. </w:t>
      </w:r>
      <w:r w:rsidRPr="004F441E">
        <w:rPr>
          <w:i/>
          <w:color w:val="000000"/>
        </w:rPr>
        <w:t>Journal of Legal Subjects, 32</w:t>
      </w:r>
      <w:r w:rsidRPr="004F441E">
        <w:rPr>
          <w:color w:val="000000"/>
        </w:rPr>
        <w:t xml:space="preserve">, 13–22. </w:t>
      </w:r>
      <w:hyperlink r:id="rId9" w:history="1">
        <w:r w:rsidR="004F441E" w:rsidRPr="004F441E">
          <w:rPr>
            <w:rStyle w:val="Hyperlink"/>
            <w:sz w:val="20"/>
          </w:rPr>
          <w:t>https://doi.org/10.55529/jls.32.13.22</w:t>
        </w:r>
      </w:hyperlink>
      <w:r w:rsidR="009B214F">
        <w:rPr>
          <w:color w:val="000000"/>
        </w:rPr>
        <w:t>.</w:t>
      </w:r>
    </w:p>
    <w:p w14:paraId="2F813EAF" w14:textId="2D878177" w:rsidR="004F441E" w:rsidRDefault="004F441E" w:rsidP="004F44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0" w:line="220" w:lineRule="auto"/>
        <w:ind w:left="357" w:hanging="357"/>
        <w:jc w:val="both"/>
      </w:pPr>
      <w:r w:rsidRPr="004F441E">
        <w:t xml:space="preserve">Duckworth, A. L., Quirk, A., Gallop, R., Hoyle, R. H., Kelly, D. R., &amp; Matthews, M. D. (2019). Cognitive and </w:t>
      </w:r>
      <w:proofErr w:type="spellStart"/>
      <w:r w:rsidRPr="004F441E">
        <w:t>noncognitive</w:t>
      </w:r>
      <w:proofErr w:type="spellEnd"/>
      <w:r w:rsidRPr="004F441E">
        <w:t xml:space="preserve"> predictors of success. </w:t>
      </w:r>
      <w:r w:rsidRPr="004F441E">
        <w:rPr>
          <w:i/>
        </w:rPr>
        <w:t>Proceedings of the National Academy of Sciences, USA</w:t>
      </w:r>
      <w:r w:rsidRPr="004F441E">
        <w:t>, 116(47), 23499–23504. </w:t>
      </w:r>
      <w:hyperlink r:id="rId10" w:tgtFrame="_blank" w:history="1">
        <w:r w:rsidRPr="004F441E">
          <w:rPr>
            <w:rStyle w:val="Hyperlink"/>
            <w:sz w:val="20"/>
          </w:rPr>
          <w:t>https://doi.org/10.1073/pnas.1910510116</w:t>
        </w:r>
      </w:hyperlink>
      <w:r w:rsidR="009B214F">
        <w:t>.</w:t>
      </w:r>
    </w:p>
    <w:p w14:paraId="09512696" w14:textId="287918D2" w:rsidR="009B214F" w:rsidRPr="004F441E" w:rsidRDefault="009B214F" w:rsidP="009B21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0" w:line="220" w:lineRule="auto"/>
        <w:ind w:left="357" w:hanging="357"/>
        <w:jc w:val="both"/>
        <w:rPr>
          <w:color w:val="000000"/>
        </w:rPr>
      </w:pPr>
      <w:r w:rsidRPr="004F441E">
        <w:t>Harris, L.</w:t>
      </w:r>
      <w:r w:rsidR="00EB7387">
        <w:t xml:space="preserve"> </w:t>
      </w:r>
      <w:r w:rsidRPr="004F441E">
        <w:t>(2014). </w:t>
      </w:r>
      <w:r w:rsidRPr="004F441E">
        <w:rPr>
          <w:i/>
        </w:rPr>
        <w:t>Instructional leadership perceptions and practices of elementary school leaders </w:t>
      </w:r>
      <w:r w:rsidRPr="004F441E">
        <w:t>[Unpublished doctoral dissertation]. University of Virginia.</w:t>
      </w:r>
    </w:p>
    <w:p w14:paraId="39ABC4DF" w14:textId="362B1313" w:rsidR="004F441E" w:rsidRDefault="00B60E9A" w:rsidP="004F44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0" w:line="220" w:lineRule="auto"/>
        <w:ind w:left="357" w:hanging="357"/>
        <w:jc w:val="both"/>
      </w:pPr>
      <w:r w:rsidRPr="004F441E">
        <w:t>Jackson, L. M. (2019). </w:t>
      </w:r>
      <w:r w:rsidRPr="004F441E">
        <w:rPr>
          <w:i/>
        </w:rPr>
        <w:t>The psychology of prejudice: From attitudes to social action</w:t>
      </w:r>
      <w:r w:rsidRPr="004F441E">
        <w:t xml:space="preserve"> (2nd </w:t>
      </w:r>
      <w:proofErr w:type="gramStart"/>
      <w:r w:rsidRPr="004F441E">
        <w:t>ed</w:t>
      </w:r>
      <w:proofErr w:type="gramEnd"/>
      <w:r w:rsidRPr="004F441E">
        <w:t>.). American              Psychological Association. </w:t>
      </w:r>
      <w:hyperlink r:id="rId11" w:tgtFrame="_blank" w:history="1">
        <w:r w:rsidRPr="004F441E">
          <w:rPr>
            <w:rStyle w:val="Hyperlink"/>
            <w:sz w:val="20"/>
          </w:rPr>
          <w:t>https://doi.org/10.1037/0000168-000</w:t>
        </w:r>
      </w:hyperlink>
      <w:r w:rsidR="009B214F">
        <w:t>.</w:t>
      </w:r>
    </w:p>
    <w:p w14:paraId="2986BE2E" w14:textId="069975DB" w:rsidR="009B214F" w:rsidRPr="004F441E" w:rsidRDefault="009B214F" w:rsidP="009B21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0" w:line="220" w:lineRule="auto"/>
        <w:ind w:left="357" w:hanging="357"/>
        <w:jc w:val="both"/>
        <w:rPr>
          <w:color w:val="000000"/>
        </w:rPr>
      </w:pPr>
      <w:r w:rsidRPr="004F441E">
        <w:t>Miranda, C. (2019). </w:t>
      </w:r>
      <w:r w:rsidRPr="004F441E">
        <w:rPr>
          <w:i/>
        </w:rPr>
        <w:t>Exploring the lived experiences of foster youth who obtained graduate level degrees: Self-efficacy, resilience, and the impact on identity development</w:t>
      </w:r>
      <w:r w:rsidRPr="004F441E">
        <w:t> (Publication No. 27542827) [Doctoral dissertation, Pepperdine University]. PQDT Open. </w:t>
      </w:r>
      <w:hyperlink r:id="rId12" w:tgtFrame="_blank" w:history="1">
        <w:r w:rsidRPr="004F441E">
          <w:rPr>
            <w:rStyle w:val="Hyperlink"/>
            <w:sz w:val="20"/>
          </w:rPr>
          <w:t>https://pqdt</w:t>
        </w:r>
        <w:r w:rsidRPr="004F441E">
          <w:t xml:space="preserve"> </w:t>
        </w:r>
        <w:r w:rsidRPr="004F441E">
          <w:rPr>
            <w:rStyle w:val="Hyperlink"/>
            <w:sz w:val="20"/>
          </w:rPr>
          <w:t>doc/2309521814.html?FMT=AI open.proquest.com/</w:t>
        </w:r>
      </w:hyperlink>
      <w:r>
        <w:t>.</w:t>
      </w:r>
    </w:p>
    <w:p w14:paraId="6A8379E6" w14:textId="77777777" w:rsidR="004F441E" w:rsidRDefault="00B60E9A" w:rsidP="004F44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0" w:line="220" w:lineRule="auto"/>
        <w:ind w:left="357" w:hanging="357"/>
        <w:jc w:val="both"/>
      </w:pPr>
      <w:proofErr w:type="spellStart"/>
      <w:r w:rsidRPr="004F441E">
        <w:t>Olaniran</w:t>
      </w:r>
      <w:proofErr w:type="spellEnd"/>
      <w:r w:rsidRPr="004F441E">
        <w:t xml:space="preserve">, S. O. (2020). E-information seeking </w:t>
      </w:r>
      <w:proofErr w:type="spellStart"/>
      <w:r w:rsidRPr="004F441E">
        <w:t>behaviour</w:t>
      </w:r>
      <w:proofErr w:type="spellEnd"/>
      <w:r w:rsidRPr="004F441E">
        <w:t xml:space="preserve"> of youths in a pre-service teacher training by distance. </w:t>
      </w:r>
      <w:r w:rsidRPr="004F441E">
        <w:rPr>
          <w:i/>
          <w:iCs/>
        </w:rPr>
        <w:t>Youth Voice Journal</w:t>
      </w:r>
      <w:r w:rsidRPr="004F441E">
        <w:t xml:space="preserve">, </w:t>
      </w:r>
      <w:r w:rsidRPr="004F441E">
        <w:rPr>
          <w:i/>
          <w:iCs/>
        </w:rPr>
        <w:t>10</w:t>
      </w:r>
      <w:r w:rsidRPr="004F441E">
        <w:t>, 1–21.</w:t>
      </w:r>
    </w:p>
    <w:p w14:paraId="0E1166C2" w14:textId="4CD0510C" w:rsidR="009B214F" w:rsidRPr="004F441E" w:rsidRDefault="009B214F" w:rsidP="009B21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0" w:line="220" w:lineRule="auto"/>
        <w:ind w:left="357" w:hanging="357"/>
        <w:jc w:val="both"/>
        <w:rPr>
          <w:color w:val="000000"/>
        </w:rPr>
      </w:pPr>
      <w:r w:rsidRPr="004F441E">
        <w:rPr>
          <w:color w:val="000000"/>
        </w:rPr>
        <w:t>Roscoe, J.T. (1975).</w:t>
      </w:r>
      <w:r w:rsidRPr="004F441E">
        <w:rPr>
          <w:i/>
          <w:color w:val="000000"/>
        </w:rPr>
        <w:t xml:space="preserve"> Fundamental Research Statistics for the Behavioral Science (2nd </w:t>
      </w:r>
      <w:proofErr w:type="gramStart"/>
      <w:r w:rsidRPr="004F441E">
        <w:rPr>
          <w:i/>
          <w:color w:val="000000"/>
        </w:rPr>
        <w:t>ed</w:t>
      </w:r>
      <w:proofErr w:type="gramEnd"/>
      <w:r w:rsidRPr="004F441E">
        <w:rPr>
          <w:i/>
          <w:color w:val="000000"/>
        </w:rPr>
        <w:t xml:space="preserve">.). </w:t>
      </w:r>
      <w:r w:rsidRPr="004F441E">
        <w:rPr>
          <w:color w:val="000000"/>
        </w:rPr>
        <w:t>International Series in Decision Process.</w:t>
      </w:r>
    </w:p>
    <w:p w14:paraId="6C1B280B" w14:textId="12922B5F" w:rsidR="004F441E" w:rsidRPr="004F441E" w:rsidRDefault="00B60E9A" w:rsidP="004F44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0" w:line="220" w:lineRule="auto"/>
        <w:ind w:left="357" w:hanging="357"/>
        <w:jc w:val="both"/>
        <w:rPr>
          <w:color w:val="000000"/>
        </w:rPr>
      </w:pPr>
      <w:proofErr w:type="spellStart"/>
      <w:r w:rsidRPr="004F441E">
        <w:t>Svendsen</w:t>
      </w:r>
      <w:proofErr w:type="spellEnd"/>
      <w:r w:rsidRPr="004F441E">
        <w:t xml:space="preserve">, S., &amp; </w:t>
      </w:r>
      <w:proofErr w:type="spellStart"/>
      <w:r w:rsidRPr="004F441E">
        <w:t>Løber</w:t>
      </w:r>
      <w:proofErr w:type="spellEnd"/>
      <w:r w:rsidRPr="004F441E">
        <w:t>, L. (2020). </w:t>
      </w:r>
      <w:r w:rsidRPr="004F441E">
        <w:rPr>
          <w:i/>
        </w:rPr>
        <w:t>The big picture/Academic writing: The one-hour guide</w:t>
      </w:r>
      <w:r w:rsidRPr="004F441E">
        <w:t> (3rd digital</w:t>
      </w:r>
      <w:r w:rsidR="004F441E" w:rsidRPr="004F441E">
        <w:t xml:space="preserve"> </w:t>
      </w:r>
      <w:proofErr w:type="gramStart"/>
      <w:r w:rsidRPr="004F441E">
        <w:t>ed</w:t>
      </w:r>
      <w:proofErr w:type="gramEnd"/>
      <w:r w:rsidRPr="004F441E">
        <w:t xml:space="preserve">.). Hans </w:t>
      </w:r>
      <w:proofErr w:type="spellStart"/>
      <w:r w:rsidRPr="004F441E">
        <w:t>Reitzel</w:t>
      </w:r>
      <w:proofErr w:type="spellEnd"/>
      <w:r w:rsidRPr="004F441E">
        <w:t xml:space="preserve"> Forlag. </w:t>
      </w:r>
      <w:hyperlink r:id="rId13" w:tgtFrame="_blank" w:history="1">
        <w:r w:rsidRPr="004F441E">
          <w:rPr>
            <w:rStyle w:val="Hyperlink"/>
            <w:sz w:val="20"/>
          </w:rPr>
          <w:t>https://thebigpicture-academicwriting.digi.hansreitzel.dk/</w:t>
        </w:r>
      </w:hyperlink>
      <w:r w:rsidR="009B214F">
        <w:t>.</w:t>
      </w:r>
    </w:p>
    <w:p w14:paraId="3F14CE36" w14:textId="77777777" w:rsidR="004F441E" w:rsidRPr="004F441E" w:rsidRDefault="004F441E" w:rsidP="004F441E">
      <w:pPr>
        <w:rPr>
          <w:rFonts w:ascii="Helvetica" w:hAnsi="Helvetica"/>
          <w:color w:val="000000"/>
          <w:shd w:val="clear" w:color="auto" w:fill="EDF9F9"/>
        </w:rPr>
      </w:pPr>
    </w:p>
    <w:p w14:paraId="495A3673" w14:textId="77777777" w:rsidR="004F441E" w:rsidRPr="00B60E9A" w:rsidRDefault="004F441E" w:rsidP="00B60E9A"/>
    <w:sectPr w:rsidR="004F441E" w:rsidRPr="00B60E9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0886" w:h="14854"/>
      <w:pgMar w:top="754" w:right="1191" w:bottom="1418" w:left="1191" w:header="907" w:footer="12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E0BCC" w14:textId="77777777" w:rsidR="0034304A" w:rsidRDefault="0034304A">
      <w:r>
        <w:separator/>
      </w:r>
    </w:p>
  </w:endnote>
  <w:endnote w:type="continuationSeparator" w:id="0">
    <w:p w14:paraId="17340777" w14:textId="77777777" w:rsidR="0034304A" w:rsidRDefault="0034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charset w:val="00"/>
    <w:family w:val="auto"/>
    <w:pitch w:val="default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E9FBE" w14:textId="77777777" w:rsidR="00F35838" w:rsidRDefault="00F35838">
    <w:pPr>
      <w:pBdr>
        <w:top w:val="nil"/>
        <w:left w:val="nil"/>
        <w:bottom w:val="nil"/>
        <w:right w:val="nil"/>
        <w:between w:val="nil"/>
      </w:pBdr>
      <w:tabs>
        <w:tab w:val="right" w:pos="10080"/>
      </w:tabs>
      <w:spacing w:after="240"/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B0D56" w14:textId="525EA541" w:rsidR="00F35838" w:rsidRDefault="0034304A">
    <w:pPr>
      <w:pBdr>
        <w:top w:val="nil"/>
        <w:left w:val="nil"/>
        <w:bottom w:val="nil"/>
        <w:right w:val="nil"/>
        <w:between w:val="nil"/>
      </w:pBdr>
      <w:tabs>
        <w:tab w:val="right" w:pos="10080"/>
        <w:tab w:val="right" w:pos="8504"/>
      </w:tabs>
      <w:spacing w:after="240"/>
      <w:rPr>
        <w:color w:val="000000"/>
        <w:sz w:val="12"/>
        <w:szCs w:val="12"/>
      </w:rPr>
    </w:pPr>
    <w:r>
      <w:rPr>
        <w:color w:val="000000"/>
        <w:sz w:val="12"/>
        <w:szCs w:val="12"/>
      </w:rPr>
      <w:tab/>
      <w:t>©</w:t>
    </w:r>
    <w:r w:rsidR="009246D5">
      <w:rPr>
        <w:color w:val="000000"/>
        <w:sz w:val="12"/>
        <w:szCs w:val="12"/>
      </w:rPr>
      <w:t xml:space="preserve"> </w:t>
    </w:r>
    <w:proofErr w:type="spellStart"/>
    <w:r w:rsidR="009246D5">
      <w:rPr>
        <w:color w:val="000000"/>
        <w:sz w:val="12"/>
        <w:szCs w:val="12"/>
      </w:rPr>
      <w:t>Universiti</w:t>
    </w:r>
    <w:proofErr w:type="spellEnd"/>
    <w:r w:rsidR="009246D5">
      <w:rPr>
        <w:color w:val="000000"/>
        <w:sz w:val="12"/>
        <w:szCs w:val="12"/>
      </w:rPr>
      <w:t xml:space="preserve"> </w:t>
    </w:r>
    <w:proofErr w:type="spellStart"/>
    <w:r w:rsidR="009246D5">
      <w:rPr>
        <w:color w:val="000000"/>
        <w:sz w:val="12"/>
        <w:szCs w:val="12"/>
      </w:rPr>
      <w:t>Teknologi</w:t>
    </w:r>
    <w:proofErr w:type="spellEnd"/>
    <w:r w:rsidR="009246D5">
      <w:rPr>
        <w:color w:val="000000"/>
        <w:sz w:val="12"/>
        <w:szCs w:val="12"/>
      </w:rPr>
      <w:t xml:space="preserve"> MARA</w:t>
    </w:r>
    <w:r>
      <w:rPr>
        <w:color w:val="000000"/>
        <w:sz w:val="12"/>
        <w:szCs w:val="12"/>
      </w:rPr>
      <w:t xml:space="preserve">, </w:t>
    </w:r>
    <w:r w:rsidR="009246D5">
      <w:rPr>
        <w:color w:val="000000"/>
        <w:sz w:val="12"/>
        <w:szCs w:val="12"/>
      </w:rPr>
      <w:t>Year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B6DCE" w14:textId="77777777" w:rsidR="00F35838" w:rsidRDefault="00F35838">
    <w:pPr>
      <w:pBdr>
        <w:top w:val="nil"/>
        <w:left w:val="nil"/>
        <w:bottom w:val="nil"/>
        <w:right w:val="nil"/>
        <w:between w:val="nil"/>
      </w:pBdr>
      <w:tabs>
        <w:tab w:val="right" w:pos="10080"/>
        <w:tab w:val="left" w:pos="0"/>
        <w:tab w:val="right" w:pos="8505"/>
      </w:tabs>
      <w:spacing w:after="240"/>
      <w:rPr>
        <w:color w:val="000000"/>
        <w:sz w:val="12"/>
        <w:szCs w:val="12"/>
      </w:rPr>
    </w:pPr>
  </w:p>
  <w:p w14:paraId="1FB03EA5" w14:textId="21EE8803" w:rsidR="00F35838" w:rsidRDefault="0034304A">
    <w:pPr>
      <w:pBdr>
        <w:top w:val="nil"/>
        <w:left w:val="nil"/>
        <w:bottom w:val="nil"/>
        <w:right w:val="nil"/>
        <w:between w:val="nil"/>
      </w:pBdr>
      <w:tabs>
        <w:tab w:val="right" w:pos="10080"/>
        <w:tab w:val="left" w:pos="0"/>
        <w:tab w:val="right" w:pos="8505"/>
      </w:tabs>
      <w:spacing w:after="240"/>
      <w:rPr>
        <w:color w:val="000000"/>
        <w:sz w:val="12"/>
        <w:szCs w:val="12"/>
      </w:rPr>
    </w:pPr>
    <w:r>
      <w:rPr>
        <w:color w:val="000000"/>
        <w:sz w:val="12"/>
        <w:szCs w:val="12"/>
      </w:rPr>
      <w:tab/>
    </w:r>
    <w:r>
      <w:rPr>
        <w:color w:val="000000"/>
        <w:sz w:val="12"/>
        <w:szCs w:val="12"/>
      </w:rPr>
      <w:tab/>
      <w:t>©</w:t>
    </w:r>
    <w:proofErr w:type="spellStart"/>
    <w:r w:rsidR="009B7F0F" w:rsidRPr="00A30380">
      <w:rPr>
        <w:color w:val="000000"/>
        <w:sz w:val="12"/>
        <w:szCs w:val="12"/>
      </w:rPr>
      <w:t>Universiti</w:t>
    </w:r>
    <w:proofErr w:type="spellEnd"/>
    <w:r w:rsidR="009B7F0F" w:rsidRPr="00A30380">
      <w:rPr>
        <w:color w:val="000000"/>
        <w:sz w:val="12"/>
        <w:szCs w:val="12"/>
      </w:rPr>
      <w:t xml:space="preserve"> </w:t>
    </w:r>
    <w:proofErr w:type="spellStart"/>
    <w:r w:rsidR="009B7F0F" w:rsidRPr="00A30380">
      <w:rPr>
        <w:color w:val="000000"/>
        <w:sz w:val="12"/>
        <w:szCs w:val="12"/>
      </w:rPr>
      <w:t>Teknologi</w:t>
    </w:r>
    <w:proofErr w:type="spellEnd"/>
    <w:r w:rsidR="009B7F0F" w:rsidRPr="00A30380">
      <w:rPr>
        <w:color w:val="000000"/>
        <w:sz w:val="12"/>
        <w:szCs w:val="12"/>
      </w:rPr>
      <w:t xml:space="preserve"> MARA, </w:t>
    </w:r>
    <w:r w:rsidR="003C60A2">
      <w:rPr>
        <w:color w:val="000000"/>
        <w:sz w:val="12"/>
        <w:szCs w:val="12"/>
      </w:rPr>
      <w:t>Year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83938" w14:textId="77777777" w:rsidR="0034304A" w:rsidRDefault="0034304A">
      <w:r>
        <w:separator/>
      </w:r>
    </w:p>
  </w:footnote>
  <w:footnote w:type="continuationSeparator" w:id="0">
    <w:p w14:paraId="0568D2E2" w14:textId="77777777" w:rsidR="0034304A" w:rsidRDefault="00343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AD307" w14:textId="77777777" w:rsidR="00F35838" w:rsidRDefault="0034304A">
    <w:pPr>
      <w:pBdr>
        <w:top w:val="nil"/>
        <w:left w:val="nil"/>
        <w:bottom w:val="nil"/>
        <w:right w:val="nil"/>
        <w:between w:val="nil"/>
      </w:pBdr>
      <w:tabs>
        <w:tab w:val="center" w:pos="4706"/>
        <w:tab w:val="right" w:pos="9356"/>
        <w:tab w:val="center" w:pos="3969"/>
      </w:tabs>
      <w:spacing w:after="240"/>
      <w:jc w:val="both"/>
      <w:rPr>
        <w:i/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end"/>
    </w:r>
    <w:r>
      <w:rPr>
        <w:i/>
        <w:color w:val="000000"/>
        <w:sz w:val="16"/>
        <w:szCs w:val="16"/>
      </w:rPr>
      <w:tab/>
      <w:t>First Author et al</w:t>
    </w:r>
    <w:proofErr w:type="gramStart"/>
    <w:r>
      <w:rPr>
        <w:i/>
        <w:color w:val="000000"/>
        <w:sz w:val="16"/>
        <w:szCs w:val="16"/>
      </w:rPr>
      <w:t>./</w:t>
    </w:r>
    <w:proofErr w:type="gramEnd"/>
    <w:r>
      <w:rPr>
        <w:i/>
        <w:color w:val="000000"/>
        <w:sz w:val="16"/>
        <w:szCs w:val="16"/>
      </w:rPr>
      <w:t xml:space="preserve"> Journal of Emerging Economies and Islamic Research (2016) Vol. X, No. 1</w:t>
    </w:r>
  </w:p>
  <w:p w14:paraId="20AEA12A" w14:textId="77777777" w:rsidR="00F35838" w:rsidRDefault="00F35838"/>
  <w:p w14:paraId="66699821" w14:textId="77777777" w:rsidR="00F35838" w:rsidRDefault="00F35838"/>
  <w:p w14:paraId="7BFE1BF3" w14:textId="77777777" w:rsidR="00F35838" w:rsidRDefault="00F3583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6431E" w14:textId="48BC6497" w:rsidR="00F35838" w:rsidRDefault="0034304A">
    <w:pPr>
      <w:pBdr>
        <w:top w:val="nil"/>
        <w:left w:val="nil"/>
        <w:bottom w:val="nil"/>
        <w:right w:val="nil"/>
        <w:between w:val="nil"/>
      </w:pBdr>
      <w:tabs>
        <w:tab w:val="center" w:pos="4706"/>
        <w:tab w:val="right" w:pos="9356"/>
        <w:tab w:val="center" w:pos="4253"/>
      </w:tabs>
      <w:spacing w:after="240"/>
      <w:rPr>
        <w:i/>
        <w:color w:val="FF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CB0038">
      <w:rPr>
        <w:noProof/>
        <w:color w:val="000000"/>
        <w:sz w:val="16"/>
        <w:szCs w:val="16"/>
      </w:rPr>
      <w:t>4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ab/>
    </w:r>
    <w:proofErr w:type="spellStart"/>
    <w:r w:rsidR="009246D5">
      <w:rPr>
        <w:i/>
        <w:color w:val="FF0000"/>
        <w:sz w:val="16"/>
        <w:szCs w:val="16"/>
      </w:rPr>
      <w:t>Firstauthorname</w:t>
    </w:r>
    <w:proofErr w:type="spellEnd"/>
    <w:r>
      <w:rPr>
        <w:i/>
        <w:color w:val="FF0000"/>
        <w:sz w:val="16"/>
        <w:szCs w:val="16"/>
      </w:rPr>
      <w:t xml:space="preserve"> et al. / Journal of Information and Knowledge Management (2024) Vol. 14, No.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11697" w14:textId="77777777" w:rsidR="00F35838" w:rsidRDefault="00F3583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8291" w:type="dxa"/>
      <w:tblLayout w:type="fixed"/>
      <w:tblLook w:val="0000" w:firstRow="0" w:lastRow="0" w:firstColumn="0" w:lastColumn="0" w:noHBand="0" w:noVBand="0"/>
    </w:tblPr>
    <w:tblGrid>
      <w:gridCol w:w="1843"/>
      <w:gridCol w:w="4536"/>
      <w:gridCol w:w="1912"/>
    </w:tblGrid>
    <w:tr w:rsidR="00F35838" w14:paraId="5E0ED8D8" w14:textId="77777777" w:rsidTr="0004566F">
      <w:trPr>
        <w:cantSplit/>
        <w:trHeight w:val="955"/>
      </w:trPr>
      <w:tc>
        <w:tcPr>
          <w:tcW w:w="1843" w:type="dxa"/>
          <w:vMerge w:val="restart"/>
          <w:vAlign w:val="center"/>
        </w:tcPr>
        <w:p w14:paraId="7A6CA174" w14:textId="77777777" w:rsidR="00F35838" w:rsidRDefault="0034304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color w:val="000000"/>
              <w:sz w:val="12"/>
              <w:szCs w:val="12"/>
            </w:rPr>
          </w:pPr>
          <w:r>
            <w:rPr>
              <w:rFonts w:ascii="Open Sans" w:eastAsia="Open Sans" w:hAnsi="Open Sans" w:cs="Open Sans"/>
              <w:color w:val="000000"/>
            </w:rPr>
            <w:br/>
          </w:r>
          <w:r>
            <w:rPr>
              <w:color w:val="000000"/>
              <w:sz w:val="12"/>
              <w:szCs w:val="12"/>
            </w:rPr>
            <w:br/>
            <w:t>e-ISSN: 2289-5337</w:t>
          </w:r>
        </w:p>
      </w:tc>
      <w:tc>
        <w:tcPr>
          <w:tcW w:w="4536" w:type="dxa"/>
        </w:tcPr>
        <w:p w14:paraId="347AD00F" w14:textId="40B24E7B" w:rsidR="00F35838" w:rsidRDefault="0034304A">
          <w:pPr>
            <w:ind w:left="720" w:right="927"/>
            <w:jc w:val="center"/>
            <w:rPr>
              <w:rFonts w:ascii="Arial Narrow" w:eastAsia="Arial Narrow" w:hAnsi="Arial Narrow" w:cs="Arial Narrow"/>
              <w:b/>
              <w:sz w:val="24"/>
              <w:szCs w:val="24"/>
            </w:rPr>
          </w:pPr>
          <w:r>
            <w:rPr>
              <w:color w:val="000000"/>
              <w:sz w:val="14"/>
              <w:szCs w:val="14"/>
            </w:rPr>
            <w:t>Available online at https:</w:t>
          </w:r>
          <w:r w:rsidR="0004566F">
            <w:t xml:space="preserve"> </w:t>
          </w:r>
          <w:r w:rsidR="0004566F" w:rsidRPr="0004566F">
            <w:rPr>
              <w:color w:val="000000"/>
              <w:sz w:val="14"/>
              <w:szCs w:val="14"/>
            </w:rPr>
            <w:t>https://journal.uitm.edu.my/ojs/index.php/JIKM</w:t>
          </w:r>
          <w:r>
            <w:rPr>
              <w:color w:val="000000"/>
              <w:sz w:val="12"/>
              <w:szCs w:val="12"/>
            </w:rPr>
            <w:br/>
          </w:r>
        </w:p>
        <w:p w14:paraId="668C9F19" w14:textId="77777777" w:rsidR="00F35838" w:rsidRDefault="00F35838">
          <w:pPr>
            <w:ind w:left="720" w:right="927"/>
            <w:jc w:val="center"/>
          </w:pPr>
        </w:p>
      </w:tc>
      <w:tc>
        <w:tcPr>
          <w:tcW w:w="1912" w:type="dxa"/>
          <w:vMerge w:val="restart"/>
          <w:tcBorders>
            <w:top w:val="single" w:sz="12" w:space="0" w:color="auto"/>
            <w:bottom w:val="single" w:sz="12" w:space="0" w:color="auto"/>
          </w:tcBorders>
          <w:vAlign w:val="center"/>
        </w:tcPr>
        <w:p w14:paraId="3BC05F25" w14:textId="77777777" w:rsidR="00F35838" w:rsidRDefault="0034304A">
          <w:pPr>
            <w:jc w:val="center"/>
          </w:pPr>
          <w:r>
            <w:rPr>
              <w:rFonts w:ascii="Arial Narrow" w:eastAsia="Arial Narrow" w:hAnsi="Arial Narrow" w:cs="Arial Narrow"/>
              <w:b/>
              <w:sz w:val="24"/>
              <w:szCs w:val="24"/>
            </w:rPr>
            <w:t xml:space="preserve">Journal of Information and </w:t>
          </w:r>
          <w:r>
            <w:rPr>
              <w:rFonts w:ascii="Arial Narrow" w:eastAsia="Arial Narrow" w:hAnsi="Arial Narrow" w:cs="Arial Narrow"/>
              <w:b/>
              <w:sz w:val="24"/>
              <w:szCs w:val="24"/>
            </w:rPr>
            <w:t>Knowledge Management</w:t>
          </w:r>
        </w:p>
      </w:tc>
    </w:tr>
    <w:tr w:rsidR="00F35838" w14:paraId="018A7B57" w14:textId="77777777" w:rsidTr="0004566F">
      <w:trPr>
        <w:cantSplit/>
        <w:trHeight w:val="20"/>
      </w:trPr>
      <w:tc>
        <w:tcPr>
          <w:tcW w:w="1843" w:type="dxa"/>
          <w:vMerge/>
          <w:vAlign w:val="center"/>
        </w:tcPr>
        <w:p w14:paraId="7AA1BE77" w14:textId="77777777" w:rsidR="00F35838" w:rsidRDefault="00F3583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4536" w:type="dxa"/>
          <w:vAlign w:val="center"/>
        </w:tcPr>
        <w:p w14:paraId="2A14DFEE" w14:textId="77777777" w:rsidR="00F35838" w:rsidRDefault="003430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  <w:tab w:val="center" w:pos="5443"/>
            </w:tabs>
            <w:spacing w:after="20"/>
            <w:jc w:val="center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Journal of Information and Knowledge Management (2024) Vol. 14, No. 2</w:t>
          </w:r>
        </w:p>
      </w:tc>
      <w:tc>
        <w:tcPr>
          <w:tcW w:w="1912" w:type="dxa"/>
          <w:vMerge/>
          <w:tcBorders>
            <w:bottom w:val="single" w:sz="12" w:space="0" w:color="auto"/>
          </w:tcBorders>
          <w:vAlign w:val="center"/>
        </w:tcPr>
        <w:p w14:paraId="7DDF7B4F" w14:textId="77777777" w:rsidR="00F35838" w:rsidRDefault="00F3583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</w:tr>
    <w:tr w:rsidR="00F35838" w14:paraId="7E09A767" w14:textId="77777777" w:rsidTr="0004566F">
      <w:trPr>
        <w:cantSplit/>
        <w:trHeight w:val="126"/>
      </w:trPr>
      <w:tc>
        <w:tcPr>
          <w:tcW w:w="8291" w:type="dxa"/>
          <w:gridSpan w:val="3"/>
        </w:tcPr>
        <w:p w14:paraId="38AA72FA" w14:textId="77777777" w:rsidR="00F35838" w:rsidRDefault="0034304A">
          <w:pPr>
            <w:tabs>
              <w:tab w:val="left" w:pos="6804"/>
            </w:tabs>
            <w:spacing w:line="160" w:lineRule="auto"/>
            <w:rPr>
              <w:color w:val="FFFFFF"/>
            </w:rPr>
          </w:pPr>
          <w:r>
            <w:rPr>
              <w:color w:val="FFFFFF"/>
              <w:sz w:val="16"/>
              <w:szCs w:val="16"/>
            </w:rPr>
            <w:t>www.jeeir.com</w:t>
          </w:r>
        </w:p>
      </w:tc>
    </w:tr>
  </w:tbl>
  <w:p w14:paraId="536803C4" w14:textId="77777777" w:rsidR="00F35838" w:rsidRDefault="00F35838">
    <w:pPr>
      <w:pBdr>
        <w:top w:val="nil"/>
        <w:left w:val="nil"/>
        <w:bottom w:val="nil"/>
        <w:right w:val="nil"/>
        <w:between w:val="nil"/>
      </w:pBdr>
      <w:tabs>
        <w:tab w:val="center" w:pos="4706"/>
        <w:tab w:val="right" w:pos="9356"/>
      </w:tabs>
      <w:spacing w:after="240"/>
      <w:rPr>
        <w:i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BE5A26"/>
    <w:multiLevelType w:val="multilevel"/>
    <w:tmpl w:val="69C888E2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38"/>
    <w:rsid w:val="00016953"/>
    <w:rsid w:val="00020F16"/>
    <w:rsid w:val="0004566F"/>
    <w:rsid w:val="00086FD6"/>
    <w:rsid w:val="00095D7B"/>
    <w:rsid w:val="000D3FDD"/>
    <w:rsid w:val="000D6A90"/>
    <w:rsid w:val="0011266D"/>
    <w:rsid w:val="00114F8A"/>
    <w:rsid w:val="00131262"/>
    <w:rsid w:val="00140188"/>
    <w:rsid w:val="00174258"/>
    <w:rsid w:val="00250878"/>
    <w:rsid w:val="00297576"/>
    <w:rsid w:val="003153D8"/>
    <w:rsid w:val="0034304A"/>
    <w:rsid w:val="0037602D"/>
    <w:rsid w:val="00396BF2"/>
    <w:rsid w:val="00396CBC"/>
    <w:rsid w:val="003C60A2"/>
    <w:rsid w:val="003D20FA"/>
    <w:rsid w:val="003F463D"/>
    <w:rsid w:val="00406A6A"/>
    <w:rsid w:val="004073AA"/>
    <w:rsid w:val="004F1E5C"/>
    <w:rsid w:val="004F441E"/>
    <w:rsid w:val="00511051"/>
    <w:rsid w:val="005222AD"/>
    <w:rsid w:val="005275FF"/>
    <w:rsid w:val="00576921"/>
    <w:rsid w:val="00630BAF"/>
    <w:rsid w:val="0069260F"/>
    <w:rsid w:val="006C4696"/>
    <w:rsid w:val="006D2A7F"/>
    <w:rsid w:val="006F0456"/>
    <w:rsid w:val="0085390B"/>
    <w:rsid w:val="008E307A"/>
    <w:rsid w:val="009246D5"/>
    <w:rsid w:val="009340AA"/>
    <w:rsid w:val="009B214F"/>
    <w:rsid w:val="009B7F0F"/>
    <w:rsid w:val="009C1160"/>
    <w:rsid w:val="00A90832"/>
    <w:rsid w:val="00AE0E08"/>
    <w:rsid w:val="00AE24FA"/>
    <w:rsid w:val="00B60E9A"/>
    <w:rsid w:val="00B67582"/>
    <w:rsid w:val="00BC256F"/>
    <w:rsid w:val="00C07576"/>
    <w:rsid w:val="00C170B8"/>
    <w:rsid w:val="00C515E0"/>
    <w:rsid w:val="00C633A2"/>
    <w:rsid w:val="00C81484"/>
    <w:rsid w:val="00C9148C"/>
    <w:rsid w:val="00CA0D28"/>
    <w:rsid w:val="00CB0038"/>
    <w:rsid w:val="00CB5D74"/>
    <w:rsid w:val="00CD45F7"/>
    <w:rsid w:val="00D66599"/>
    <w:rsid w:val="00D76BF1"/>
    <w:rsid w:val="00DB023B"/>
    <w:rsid w:val="00EA59BD"/>
    <w:rsid w:val="00EB2E2E"/>
    <w:rsid w:val="00EB7387"/>
    <w:rsid w:val="00EE3083"/>
    <w:rsid w:val="00EF60D6"/>
    <w:rsid w:val="00F35838"/>
    <w:rsid w:val="00F800EB"/>
    <w:rsid w:val="00FB39F1"/>
    <w:rsid w:val="00FC3984"/>
    <w:rsid w:val="00FD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B1EAE9"/>
  <w15:docId w15:val="{937933CC-677C-4E7B-8093-A04F85AD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after="240" w:line="400" w:lineRule="auto"/>
      <w:jc w:val="center"/>
    </w:pPr>
    <w:rPr>
      <w:color w:val="000000"/>
      <w:sz w:val="34"/>
      <w:szCs w:val="3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B60E9A"/>
    <w:rPr>
      <w:color w:val="auto"/>
      <w:sz w:val="16"/>
      <w:u w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44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5D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table" w:styleId="TableGrid">
    <w:name w:val="Table Grid"/>
    <w:basedOn w:val="TableNormal"/>
    <w:uiPriority w:val="59"/>
    <w:rsid w:val="00CB5D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gure">
    <w:name w:val="Figure"/>
    <w:basedOn w:val="Normal"/>
    <w:qFormat/>
    <w:rsid w:val="00CB5D74"/>
    <w:pPr>
      <w:spacing w:after="120"/>
      <w:jc w:val="center"/>
    </w:pPr>
    <w:rPr>
      <w:rFonts w:ascii="Arial" w:hAnsi="Arial"/>
      <w:b/>
      <w:sz w:val="18"/>
      <w:szCs w:val="22"/>
      <w:lang w:eastAsia="en-US"/>
    </w:rPr>
  </w:style>
  <w:style w:type="paragraph" w:customStyle="1" w:styleId="Table">
    <w:name w:val="Table"/>
    <w:basedOn w:val="Figure"/>
    <w:qFormat/>
    <w:rsid w:val="00CB5D74"/>
    <w:pPr>
      <w:spacing w:after="0"/>
    </w:pPr>
  </w:style>
  <w:style w:type="paragraph" w:styleId="Caption">
    <w:name w:val="caption"/>
    <w:basedOn w:val="Normal"/>
    <w:next w:val="Normal"/>
    <w:uiPriority w:val="35"/>
    <w:unhideWhenUsed/>
    <w:qFormat/>
    <w:rsid w:val="00CB5D74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hebigpicture-academicwriting.digi.hansreitzel.dk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qdtopen.proquest.com/doc/2309521814.html?FMT=AI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37/0000168-0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doi.org/10.1073/pnas.1910510116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doi.org/10.55529/jls.32.13.2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8D42C-3F48-44C7-9311-00CF32B9D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HP</cp:lastModifiedBy>
  <cp:revision>2</cp:revision>
  <dcterms:created xsi:type="dcterms:W3CDTF">2025-07-11T11:58:00Z</dcterms:created>
  <dcterms:modified xsi:type="dcterms:W3CDTF">2025-07-11T11:58:00Z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0aade203-edb8-427b-8587-fb3c4b41cc10</vt:lpwstr>
  </property>
</Properties>
</file>